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7ED9" w14:textId="77777777" w:rsidR="009A1D6F" w:rsidRDefault="009A1D6F">
      <w:pPr>
        <w:spacing w:before="6"/>
        <w:ind w:left="105"/>
        <w:rPr>
          <w:rFonts w:ascii="Times New Roman"/>
          <w:b/>
          <w:sz w:val="50"/>
        </w:rPr>
      </w:pPr>
      <w:r>
        <w:rPr>
          <w:rFonts w:ascii="Times New Roman" w:eastAsia="Times New Roman" w:hAnsi="Times New Roman" w:cs="Times New Roman"/>
          <w:noProof/>
          <w:sz w:val="20"/>
          <w:szCs w:val="20"/>
        </w:rPr>
        <w:drawing>
          <wp:inline distT="0" distB="0" distL="0" distR="0" wp14:anchorId="7E2D5757" wp14:editId="2C7C9E37">
            <wp:extent cx="6223000" cy="1215850"/>
            <wp:effectExtent l="0" t="0" r="6350" b="3810"/>
            <wp:docPr id="6" name="Picture 6" descr="F:\office\Engine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ffice\Engine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0" cy="1215850"/>
                    </a:xfrm>
                    <a:prstGeom prst="rect">
                      <a:avLst/>
                    </a:prstGeom>
                    <a:noFill/>
                    <a:ln>
                      <a:noFill/>
                    </a:ln>
                  </pic:spPr>
                </pic:pic>
              </a:graphicData>
            </a:graphic>
          </wp:inline>
        </w:drawing>
      </w:r>
    </w:p>
    <w:p w14:paraId="55A2128A" w14:textId="77777777" w:rsidR="009A1D6F" w:rsidRDefault="009A1D6F">
      <w:pPr>
        <w:spacing w:before="6"/>
        <w:ind w:left="105"/>
        <w:rPr>
          <w:rFonts w:ascii="Times New Roman"/>
          <w:b/>
          <w:sz w:val="50"/>
        </w:rPr>
      </w:pPr>
    </w:p>
    <w:p w14:paraId="45AE0B74" w14:textId="77777777" w:rsidR="009A1D6F" w:rsidRDefault="009A1D6F">
      <w:pPr>
        <w:spacing w:before="6"/>
        <w:ind w:left="105"/>
        <w:rPr>
          <w:rFonts w:ascii="Times New Roman"/>
          <w:b/>
          <w:sz w:val="50"/>
        </w:rPr>
      </w:pPr>
    </w:p>
    <w:p w14:paraId="40FA3A61" w14:textId="77777777" w:rsidR="000E2CBB" w:rsidRDefault="008C6DA8">
      <w:pPr>
        <w:spacing w:before="6"/>
        <w:ind w:left="105"/>
        <w:rPr>
          <w:rFonts w:ascii="Times New Roman" w:eastAsia="Times New Roman" w:hAnsi="Times New Roman" w:cs="Times New Roman"/>
          <w:sz w:val="50"/>
          <w:szCs w:val="50"/>
        </w:rPr>
      </w:pPr>
      <w:r>
        <w:rPr>
          <w:rFonts w:ascii="Times New Roman"/>
          <w:b/>
          <w:sz w:val="50"/>
        </w:rPr>
        <w:t>Alabama Society for Healthcare</w:t>
      </w:r>
      <w:r>
        <w:rPr>
          <w:rFonts w:ascii="Times New Roman"/>
          <w:b/>
          <w:spacing w:val="-18"/>
          <w:sz w:val="50"/>
        </w:rPr>
        <w:t xml:space="preserve"> </w:t>
      </w:r>
      <w:r>
        <w:rPr>
          <w:rFonts w:ascii="Times New Roman"/>
          <w:b/>
          <w:sz w:val="50"/>
        </w:rPr>
        <w:t>Engineering</w:t>
      </w:r>
    </w:p>
    <w:p w14:paraId="5A9E81E4" w14:textId="77777777" w:rsidR="000E2CBB" w:rsidRDefault="000E2CBB">
      <w:pPr>
        <w:spacing w:before="4"/>
        <w:rPr>
          <w:rFonts w:ascii="Times New Roman" w:eastAsia="Times New Roman" w:hAnsi="Times New Roman" w:cs="Times New Roman"/>
          <w:b/>
          <w:bCs/>
          <w:sz w:val="49"/>
          <w:szCs w:val="49"/>
        </w:rPr>
      </w:pPr>
    </w:p>
    <w:p w14:paraId="0DE9DBD3" w14:textId="77777777" w:rsidR="000E2CBB" w:rsidRDefault="008C6DA8">
      <w:pPr>
        <w:ind w:left="1236" w:right="490"/>
        <w:jc w:val="center"/>
        <w:rPr>
          <w:rFonts w:ascii="Times New Roman" w:eastAsia="Times New Roman" w:hAnsi="Times New Roman" w:cs="Times New Roman"/>
          <w:sz w:val="28"/>
          <w:szCs w:val="28"/>
        </w:rPr>
      </w:pPr>
      <w:r>
        <w:rPr>
          <w:rFonts w:ascii="Times New Roman"/>
          <w:sz w:val="30"/>
        </w:rPr>
        <w:t xml:space="preserve">Affiliated </w:t>
      </w:r>
      <w:r>
        <w:rPr>
          <w:rFonts w:ascii="Times New Roman"/>
          <w:sz w:val="28"/>
        </w:rPr>
        <w:t>with</w:t>
      </w:r>
      <w:r>
        <w:rPr>
          <w:rFonts w:ascii="Times New Roman"/>
          <w:spacing w:val="-11"/>
          <w:sz w:val="28"/>
        </w:rPr>
        <w:t xml:space="preserve"> </w:t>
      </w:r>
      <w:r>
        <w:rPr>
          <w:rFonts w:ascii="Times New Roman"/>
          <w:sz w:val="28"/>
        </w:rPr>
        <w:t>the</w:t>
      </w:r>
    </w:p>
    <w:p w14:paraId="5FA2F8E1" w14:textId="77777777" w:rsidR="000E2CBB" w:rsidRDefault="000E2CBB">
      <w:pPr>
        <w:spacing w:before="10"/>
        <w:rPr>
          <w:rFonts w:ascii="Times New Roman" w:eastAsia="Times New Roman" w:hAnsi="Times New Roman" w:cs="Times New Roman"/>
          <w:sz w:val="27"/>
          <w:szCs w:val="27"/>
        </w:rPr>
      </w:pPr>
    </w:p>
    <w:p w14:paraId="0A32B7AB" w14:textId="77777777" w:rsidR="000E2CBB" w:rsidRDefault="008C6DA8">
      <w:pPr>
        <w:ind w:left="1237" w:right="490"/>
        <w:jc w:val="center"/>
        <w:rPr>
          <w:rFonts w:ascii="Times New Roman" w:eastAsia="Times New Roman" w:hAnsi="Times New Roman" w:cs="Times New Roman"/>
          <w:sz w:val="34"/>
          <w:szCs w:val="34"/>
        </w:rPr>
      </w:pPr>
      <w:r>
        <w:rPr>
          <w:rFonts w:ascii="Times New Roman"/>
          <w:sz w:val="34"/>
        </w:rPr>
        <w:t>ALABAMA HOSPITAL</w:t>
      </w:r>
      <w:r>
        <w:rPr>
          <w:rFonts w:ascii="Times New Roman"/>
          <w:spacing w:val="-8"/>
          <w:sz w:val="34"/>
        </w:rPr>
        <w:t xml:space="preserve"> </w:t>
      </w:r>
      <w:r>
        <w:rPr>
          <w:rFonts w:ascii="Times New Roman"/>
          <w:sz w:val="34"/>
        </w:rPr>
        <w:t>ASSOCIATION</w:t>
      </w:r>
    </w:p>
    <w:p w14:paraId="56BCCC20" w14:textId="77777777" w:rsidR="000E2CBB" w:rsidRDefault="000E2CBB">
      <w:pPr>
        <w:rPr>
          <w:rFonts w:ascii="Times New Roman" w:eastAsia="Times New Roman" w:hAnsi="Times New Roman" w:cs="Times New Roman"/>
          <w:sz w:val="20"/>
          <w:szCs w:val="20"/>
        </w:rPr>
      </w:pPr>
    </w:p>
    <w:p w14:paraId="23EFB986" w14:textId="77777777" w:rsidR="000E2CBB" w:rsidRDefault="000E2CBB">
      <w:pPr>
        <w:rPr>
          <w:rFonts w:ascii="Times New Roman" w:eastAsia="Times New Roman" w:hAnsi="Times New Roman" w:cs="Times New Roman"/>
          <w:sz w:val="20"/>
          <w:szCs w:val="20"/>
        </w:rPr>
      </w:pPr>
    </w:p>
    <w:p w14:paraId="3EAD119C" w14:textId="77777777" w:rsidR="000E2CBB" w:rsidRDefault="000E2CBB">
      <w:pPr>
        <w:rPr>
          <w:rFonts w:ascii="Times New Roman" w:eastAsia="Times New Roman" w:hAnsi="Times New Roman" w:cs="Times New Roman"/>
          <w:sz w:val="20"/>
          <w:szCs w:val="20"/>
        </w:rPr>
      </w:pPr>
    </w:p>
    <w:p w14:paraId="108975E6" w14:textId="77777777" w:rsidR="000E2CBB" w:rsidRDefault="008C6DA8">
      <w:pPr>
        <w:ind w:left="1235" w:right="490"/>
        <w:jc w:val="center"/>
        <w:rPr>
          <w:rFonts w:ascii="Times New Roman" w:eastAsia="Times New Roman" w:hAnsi="Times New Roman" w:cs="Times New Roman"/>
          <w:sz w:val="34"/>
          <w:szCs w:val="34"/>
        </w:rPr>
      </w:pPr>
      <w:r>
        <w:rPr>
          <w:rFonts w:ascii="Times New Roman"/>
          <w:b/>
          <w:sz w:val="34"/>
        </w:rPr>
        <w:t>By-Laws of</w:t>
      </w:r>
      <w:r>
        <w:rPr>
          <w:rFonts w:ascii="Times New Roman"/>
          <w:b/>
          <w:spacing w:val="-4"/>
          <w:sz w:val="34"/>
        </w:rPr>
        <w:t xml:space="preserve"> </w:t>
      </w:r>
      <w:r>
        <w:rPr>
          <w:rFonts w:ascii="Times New Roman"/>
          <w:b/>
          <w:sz w:val="34"/>
        </w:rPr>
        <w:t>the</w:t>
      </w:r>
    </w:p>
    <w:p w14:paraId="047CC56F" w14:textId="77777777" w:rsidR="000E2CBB" w:rsidRDefault="008C6DA8">
      <w:pPr>
        <w:spacing w:before="2"/>
        <w:ind w:left="1237" w:right="490"/>
        <w:jc w:val="center"/>
        <w:rPr>
          <w:rFonts w:ascii="Times New Roman" w:eastAsia="Times New Roman" w:hAnsi="Times New Roman" w:cs="Times New Roman"/>
          <w:sz w:val="42"/>
          <w:szCs w:val="42"/>
        </w:rPr>
      </w:pPr>
      <w:r>
        <w:rPr>
          <w:rFonts w:ascii="Times New Roman"/>
          <w:b/>
          <w:sz w:val="42"/>
        </w:rPr>
        <w:t>Alabama Society for Healthcare</w:t>
      </w:r>
      <w:r>
        <w:rPr>
          <w:rFonts w:ascii="Times New Roman"/>
          <w:b/>
          <w:spacing w:val="-17"/>
          <w:sz w:val="42"/>
        </w:rPr>
        <w:t xml:space="preserve"> </w:t>
      </w:r>
      <w:r>
        <w:rPr>
          <w:rFonts w:ascii="Times New Roman"/>
          <w:b/>
          <w:sz w:val="42"/>
        </w:rPr>
        <w:t>Engineering</w:t>
      </w:r>
    </w:p>
    <w:p w14:paraId="41AEF4BD" w14:textId="77777777" w:rsidR="000E2CBB" w:rsidRDefault="000E2CBB">
      <w:pPr>
        <w:rPr>
          <w:rFonts w:ascii="Times New Roman" w:eastAsia="Times New Roman" w:hAnsi="Times New Roman" w:cs="Times New Roman"/>
          <w:b/>
          <w:bCs/>
          <w:sz w:val="42"/>
          <w:szCs w:val="42"/>
        </w:rPr>
      </w:pPr>
    </w:p>
    <w:p w14:paraId="6FEFC016" w14:textId="77777777" w:rsidR="000E2CBB" w:rsidRDefault="008C6DA8" w:rsidP="00286EFC">
      <w:pPr>
        <w:pStyle w:val="BodyText"/>
        <w:spacing w:before="267"/>
        <w:ind w:left="1233" w:right="490"/>
        <w:jc w:val="center"/>
      </w:pPr>
      <w:r>
        <w:t>Effective May 15,</w:t>
      </w:r>
      <w:r>
        <w:rPr>
          <w:spacing w:val="-7"/>
        </w:rPr>
        <w:t xml:space="preserve"> </w:t>
      </w:r>
      <w:r>
        <w:t>1979</w:t>
      </w:r>
    </w:p>
    <w:p w14:paraId="5BA90C7E" w14:textId="77777777" w:rsidR="000E2CBB" w:rsidRDefault="000E2CBB" w:rsidP="00286EFC">
      <w:pPr>
        <w:jc w:val="center"/>
        <w:rPr>
          <w:rFonts w:ascii="Times New Roman" w:eastAsia="Times New Roman" w:hAnsi="Times New Roman" w:cs="Times New Roman"/>
          <w:sz w:val="24"/>
          <w:szCs w:val="24"/>
        </w:rPr>
      </w:pPr>
    </w:p>
    <w:p w14:paraId="7F512B64" w14:textId="77777777" w:rsidR="000E2CBB" w:rsidRPr="00135C81" w:rsidRDefault="00135C81" w:rsidP="00286EFC">
      <w:pPr>
        <w:jc w:val="center"/>
        <w:rPr>
          <w:rFonts w:ascii="Times New Roman" w:hAnsi="Times New Roman" w:cs="Times New Roman"/>
          <w:sz w:val="24"/>
          <w:szCs w:val="24"/>
        </w:rPr>
      </w:pPr>
      <w:r w:rsidRPr="00135C81">
        <w:rPr>
          <w:rFonts w:ascii="Times New Roman" w:hAnsi="Times New Roman" w:cs="Times New Roman"/>
          <w:sz w:val="24"/>
          <w:szCs w:val="24"/>
        </w:rPr>
        <w:t xml:space="preserve">Last Revised: </w:t>
      </w:r>
      <w:r w:rsidR="00DD6895">
        <w:rPr>
          <w:rFonts w:ascii="Times New Roman" w:hAnsi="Times New Roman" w:cs="Times New Roman"/>
          <w:sz w:val="24"/>
          <w:szCs w:val="24"/>
        </w:rPr>
        <w:t>December 4</w:t>
      </w:r>
      <w:r w:rsidR="00BA136C">
        <w:rPr>
          <w:rFonts w:ascii="Times New Roman" w:hAnsi="Times New Roman" w:cs="Times New Roman"/>
          <w:sz w:val="24"/>
          <w:szCs w:val="24"/>
        </w:rPr>
        <w:t>, 20</w:t>
      </w:r>
      <w:r w:rsidR="00DD6895">
        <w:rPr>
          <w:rFonts w:ascii="Times New Roman" w:hAnsi="Times New Roman" w:cs="Times New Roman"/>
          <w:sz w:val="24"/>
          <w:szCs w:val="24"/>
        </w:rPr>
        <w:t>20</w:t>
      </w:r>
    </w:p>
    <w:p w14:paraId="67FA9190" w14:textId="77777777" w:rsidR="00AB6632" w:rsidRDefault="00AB6632" w:rsidP="00286EFC">
      <w:pPr>
        <w:jc w:val="center"/>
        <w:rPr>
          <w:rFonts w:ascii="Times New Roman" w:hAnsi="Times New Roman" w:cs="Times New Roman"/>
        </w:rPr>
      </w:pPr>
    </w:p>
    <w:p w14:paraId="12AF336E" w14:textId="77777777" w:rsidR="00135C81" w:rsidRPr="00135C81" w:rsidRDefault="00135C81" w:rsidP="00286EFC">
      <w:pPr>
        <w:jc w:val="center"/>
        <w:rPr>
          <w:rFonts w:ascii="Times New Roman" w:hAnsi="Times New Roman" w:cs="Times New Roman"/>
          <w:sz w:val="24"/>
          <w:szCs w:val="24"/>
        </w:rPr>
        <w:sectPr w:rsidR="00135C81" w:rsidRPr="00135C81">
          <w:type w:val="continuous"/>
          <w:pgSz w:w="12240" w:h="15840"/>
          <w:pgMar w:top="1500" w:right="1600" w:bottom="280" w:left="840" w:header="720" w:footer="720" w:gutter="0"/>
          <w:cols w:space="720"/>
        </w:sectPr>
      </w:pPr>
    </w:p>
    <w:p w14:paraId="6654CEF0" w14:textId="77777777" w:rsidR="000E2CBB" w:rsidRDefault="000E2CBB">
      <w:pPr>
        <w:rPr>
          <w:rFonts w:ascii="Times New Roman" w:eastAsia="Times New Roman" w:hAnsi="Times New Roman" w:cs="Times New Roman"/>
          <w:sz w:val="20"/>
          <w:szCs w:val="20"/>
        </w:rPr>
      </w:pPr>
    </w:p>
    <w:p w14:paraId="5E93AE11" w14:textId="77777777" w:rsidR="000E2CBB" w:rsidRDefault="000E2CBB">
      <w:pPr>
        <w:rPr>
          <w:rFonts w:ascii="Times New Roman" w:eastAsia="Times New Roman" w:hAnsi="Times New Roman" w:cs="Times New Roman"/>
          <w:sz w:val="20"/>
          <w:szCs w:val="20"/>
        </w:rPr>
      </w:pPr>
    </w:p>
    <w:p w14:paraId="6289BD0E" w14:textId="77777777" w:rsidR="000E2CBB" w:rsidRDefault="000E2CBB">
      <w:pPr>
        <w:spacing w:before="10"/>
        <w:rPr>
          <w:rFonts w:ascii="Times New Roman" w:eastAsia="Times New Roman" w:hAnsi="Times New Roman" w:cs="Times New Roman"/>
          <w:sz w:val="17"/>
          <w:szCs w:val="17"/>
        </w:rPr>
      </w:pPr>
    </w:p>
    <w:p w14:paraId="5926BE17" w14:textId="77777777" w:rsidR="000E2CBB" w:rsidRDefault="008C6DA8">
      <w:pPr>
        <w:spacing w:before="49"/>
        <w:ind w:left="4486" w:right="3620"/>
        <w:jc w:val="center"/>
        <w:rPr>
          <w:rFonts w:ascii="Times New Roman" w:eastAsia="Times New Roman" w:hAnsi="Times New Roman" w:cs="Times New Roman"/>
          <w:sz w:val="40"/>
          <w:szCs w:val="40"/>
        </w:rPr>
      </w:pPr>
      <w:r>
        <w:rPr>
          <w:rFonts w:ascii="Times New Roman"/>
          <w:b/>
          <w:sz w:val="40"/>
        </w:rPr>
        <w:t>Contents</w:t>
      </w:r>
    </w:p>
    <w:sdt>
      <w:sdtPr>
        <w:id w:val="-1193064941"/>
        <w:docPartObj>
          <w:docPartGallery w:val="Table of Contents"/>
          <w:docPartUnique/>
        </w:docPartObj>
      </w:sdtPr>
      <w:sdtEndPr/>
      <w:sdtContent>
        <w:p w14:paraId="3E5769CC" w14:textId="77777777" w:rsidR="000E2CBB" w:rsidRDefault="002B09EC">
          <w:pPr>
            <w:pStyle w:val="TOC1"/>
            <w:tabs>
              <w:tab w:val="right" w:pos="8145"/>
            </w:tabs>
            <w:spacing w:before="916"/>
          </w:pPr>
          <w:hyperlink w:anchor="_TOC_250006" w:history="1">
            <w:r w:rsidR="008C6DA8">
              <w:t>Article I—Name</w:t>
            </w:r>
            <w:r w:rsidR="008C6DA8">
              <w:tab/>
              <w:t>3</w:t>
            </w:r>
          </w:hyperlink>
        </w:p>
        <w:p w14:paraId="3A829119" w14:textId="77777777" w:rsidR="000E2CBB" w:rsidRDefault="002B09EC">
          <w:pPr>
            <w:pStyle w:val="TOC1"/>
            <w:spacing w:before="137"/>
          </w:pPr>
          <w:hyperlink w:anchor="_TOC_250005" w:history="1">
            <w:r w:rsidR="008C6DA8">
              <w:t>Article II - Mission</w:t>
            </w:r>
            <w:r w:rsidR="008C6DA8">
              <w:rPr>
                <w:spacing w:val="-9"/>
              </w:rPr>
              <w:t xml:space="preserve"> </w:t>
            </w:r>
            <w:r w:rsidR="008C6DA8">
              <w:t>Statement</w:t>
            </w:r>
          </w:hyperlink>
        </w:p>
        <w:p w14:paraId="3E054BB1" w14:textId="77777777" w:rsidR="000E2CBB" w:rsidRDefault="002B09EC">
          <w:pPr>
            <w:pStyle w:val="TOC1"/>
            <w:tabs>
              <w:tab w:val="right" w:pos="8145"/>
            </w:tabs>
            <w:spacing w:before="139"/>
          </w:pPr>
          <w:hyperlink w:anchor="_TOC_250004" w:history="1">
            <w:r w:rsidR="008C6DA8">
              <w:t>Article III--Objectives</w:t>
            </w:r>
            <w:r w:rsidR="008C6DA8">
              <w:tab/>
              <w:t>3</w:t>
            </w:r>
          </w:hyperlink>
        </w:p>
        <w:p w14:paraId="6C359672" w14:textId="77777777" w:rsidR="000E2CBB" w:rsidRDefault="002B09EC">
          <w:pPr>
            <w:pStyle w:val="TOC1"/>
            <w:tabs>
              <w:tab w:val="right" w:pos="8145"/>
            </w:tabs>
            <w:spacing w:before="300"/>
          </w:pPr>
          <w:hyperlink w:anchor="_TOC_250003" w:history="1">
            <w:r w:rsidR="008C6DA8">
              <w:t>Article IV—Membership</w:t>
            </w:r>
            <w:r w:rsidR="008C6DA8">
              <w:tab/>
              <w:t>3</w:t>
            </w:r>
          </w:hyperlink>
        </w:p>
        <w:p w14:paraId="5ED988C0" w14:textId="77777777" w:rsidR="000E2CBB" w:rsidRDefault="002B09EC">
          <w:pPr>
            <w:pStyle w:val="TOC1"/>
            <w:tabs>
              <w:tab w:val="right" w:pos="8145"/>
            </w:tabs>
          </w:pPr>
          <w:hyperlink w:anchor="_TOC_250002" w:history="1">
            <w:r w:rsidR="008C6DA8">
              <w:t>Article</w:t>
            </w:r>
            <w:r w:rsidR="008C6DA8">
              <w:rPr>
                <w:spacing w:val="-2"/>
              </w:rPr>
              <w:t xml:space="preserve"> </w:t>
            </w:r>
            <w:r w:rsidR="008C6DA8">
              <w:t>V--Meetings</w:t>
            </w:r>
            <w:r w:rsidR="008C6DA8">
              <w:tab/>
              <w:t>4</w:t>
            </w:r>
          </w:hyperlink>
        </w:p>
        <w:p w14:paraId="5A6018F9" w14:textId="77777777" w:rsidR="000E2CBB" w:rsidRDefault="002B09EC">
          <w:pPr>
            <w:pStyle w:val="TOC1"/>
            <w:tabs>
              <w:tab w:val="right" w:pos="8145"/>
            </w:tabs>
            <w:spacing w:before="201"/>
          </w:pPr>
          <w:hyperlink w:anchor="_TOC_250001" w:history="1">
            <w:r w:rsidR="008C6DA8">
              <w:t>Article VI---Officers</w:t>
            </w:r>
            <w:r w:rsidR="008C6DA8">
              <w:rPr>
                <w:spacing w:val="-2"/>
              </w:rPr>
              <w:t xml:space="preserve"> </w:t>
            </w:r>
            <w:r w:rsidR="008C6DA8">
              <w:t>and</w:t>
            </w:r>
            <w:r w:rsidR="008C6DA8">
              <w:rPr>
                <w:spacing w:val="1"/>
              </w:rPr>
              <w:t xml:space="preserve"> </w:t>
            </w:r>
            <w:r w:rsidR="008C6DA8">
              <w:t>Directors</w:t>
            </w:r>
            <w:r w:rsidR="008C6DA8">
              <w:tab/>
              <w:t>5</w:t>
            </w:r>
          </w:hyperlink>
        </w:p>
        <w:p w14:paraId="33AADF86" w14:textId="77777777" w:rsidR="000E2CBB" w:rsidRDefault="008C6DA8">
          <w:pPr>
            <w:pStyle w:val="TOC1"/>
            <w:tabs>
              <w:tab w:val="right" w:pos="8145"/>
            </w:tabs>
          </w:pPr>
          <w:r>
            <w:t>Article</w:t>
          </w:r>
          <w:r>
            <w:rPr>
              <w:spacing w:val="-2"/>
            </w:rPr>
            <w:t xml:space="preserve"> </w:t>
          </w:r>
          <w:r>
            <w:t>VII---Committees</w:t>
          </w:r>
          <w:r>
            <w:tab/>
            <w:t>7</w:t>
          </w:r>
        </w:p>
        <w:p w14:paraId="3D4DF411" w14:textId="77777777" w:rsidR="000E2CBB" w:rsidRDefault="002B09EC">
          <w:pPr>
            <w:pStyle w:val="TOC1"/>
            <w:tabs>
              <w:tab w:val="right" w:pos="8145"/>
            </w:tabs>
          </w:pPr>
          <w:hyperlink w:anchor="_TOC_250000" w:history="1">
            <w:r w:rsidR="008C6DA8">
              <w:t>Article</w:t>
            </w:r>
            <w:r w:rsidR="008C6DA8">
              <w:rPr>
                <w:spacing w:val="-2"/>
              </w:rPr>
              <w:t xml:space="preserve"> </w:t>
            </w:r>
            <w:r w:rsidR="008C6DA8">
              <w:t>VIII--Dues</w:t>
            </w:r>
            <w:r w:rsidR="008C6DA8">
              <w:tab/>
              <w:t>8</w:t>
            </w:r>
          </w:hyperlink>
        </w:p>
        <w:p w14:paraId="72990897" w14:textId="77777777" w:rsidR="000E2CBB" w:rsidRDefault="008C6DA8">
          <w:pPr>
            <w:pStyle w:val="TOC1"/>
            <w:tabs>
              <w:tab w:val="right" w:pos="8145"/>
            </w:tabs>
            <w:spacing w:before="201"/>
          </w:pPr>
          <w:r>
            <w:t>Article IX--Amendments</w:t>
          </w:r>
          <w:r>
            <w:tab/>
            <w:t>8</w:t>
          </w:r>
        </w:p>
      </w:sdtContent>
    </w:sdt>
    <w:p w14:paraId="73EB6F94" w14:textId="77777777" w:rsidR="000E2CBB" w:rsidRDefault="000E2CBB">
      <w:pPr>
        <w:sectPr w:rsidR="000E2CBB">
          <w:headerReference w:type="even" r:id="rId8"/>
          <w:headerReference w:type="default" r:id="rId9"/>
          <w:footerReference w:type="default" r:id="rId10"/>
          <w:headerReference w:type="first" r:id="rId11"/>
          <w:pgSz w:w="12240" w:h="15840"/>
          <w:pgMar w:top="2140" w:right="1720" w:bottom="1240" w:left="840" w:header="1233" w:footer="1049" w:gutter="0"/>
          <w:pgNumType w:start="2"/>
          <w:cols w:space="720"/>
        </w:sectPr>
      </w:pPr>
    </w:p>
    <w:p w14:paraId="2A24822B" w14:textId="77777777" w:rsidR="000E2CBB" w:rsidRDefault="000E2CBB">
      <w:pPr>
        <w:spacing w:before="11"/>
        <w:rPr>
          <w:rFonts w:ascii="Times New Roman" w:eastAsia="Times New Roman" w:hAnsi="Times New Roman" w:cs="Times New Roman"/>
          <w:sz w:val="41"/>
          <w:szCs w:val="41"/>
        </w:rPr>
      </w:pPr>
    </w:p>
    <w:p w14:paraId="55A279C5" w14:textId="77777777" w:rsidR="000E2CBB" w:rsidRDefault="008C6DA8">
      <w:pPr>
        <w:pStyle w:val="Heading1"/>
        <w:ind w:left="3523" w:right="3535"/>
        <w:jc w:val="center"/>
        <w:rPr>
          <w:b w:val="0"/>
          <w:bCs w:val="0"/>
        </w:rPr>
      </w:pPr>
      <w:bookmarkStart w:id="0" w:name="_TOC_250006"/>
      <w:r>
        <w:t>Article I.</w:t>
      </w:r>
      <w:r>
        <w:rPr>
          <w:spacing w:val="-5"/>
        </w:rPr>
        <w:t xml:space="preserve"> </w:t>
      </w:r>
      <w:r>
        <w:t>Name</w:t>
      </w:r>
      <w:bookmarkEnd w:id="0"/>
    </w:p>
    <w:p w14:paraId="552665B7" w14:textId="77777777" w:rsidR="000E2CBB" w:rsidRDefault="008C6DA8">
      <w:pPr>
        <w:pStyle w:val="BodyText"/>
        <w:spacing w:before="229"/>
        <w:ind w:right="832"/>
      </w:pPr>
      <w:r>
        <w:t>The name of the Association shall be “Alabama Society for Healthcare</w:t>
      </w:r>
      <w:r>
        <w:rPr>
          <w:spacing w:val="-15"/>
        </w:rPr>
        <w:t xml:space="preserve"> </w:t>
      </w:r>
      <w:r>
        <w:t>Engineering”.</w:t>
      </w:r>
    </w:p>
    <w:p w14:paraId="3D18ED94" w14:textId="77777777" w:rsidR="000E2CBB" w:rsidRDefault="000E2CBB">
      <w:pPr>
        <w:rPr>
          <w:rFonts w:ascii="Times New Roman" w:eastAsia="Times New Roman" w:hAnsi="Times New Roman" w:cs="Times New Roman"/>
          <w:sz w:val="24"/>
          <w:szCs w:val="24"/>
        </w:rPr>
      </w:pPr>
    </w:p>
    <w:p w14:paraId="005F2747" w14:textId="77777777" w:rsidR="000E2CBB" w:rsidRDefault="000E2CBB">
      <w:pPr>
        <w:spacing w:before="11"/>
        <w:rPr>
          <w:rFonts w:ascii="Times New Roman" w:eastAsia="Times New Roman" w:hAnsi="Times New Roman" w:cs="Times New Roman"/>
          <w:sz w:val="20"/>
          <w:szCs w:val="20"/>
        </w:rPr>
      </w:pPr>
    </w:p>
    <w:p w14:paraId="5D728078" w14:textId="77777777" w:rsidR="000E2CBB" w:rsidRPr="005653C6" w:rsidRDefault="008C6DA8">
      <w:pPr>
        <w:pStyle w:val="Heading1"/>
        <w:ind w:left="3523" w:right="3535"/>
        <w:jc w:val="center"/>
        <w:rPr>
          <w:b w:val="0"/>
          <w:bCs w:val="0"/>
        </w:rPr>
      </w:pPr>
      <w:bookmarkStart w:id="1" w:name="_TOC_250005"/>
      <w:r w:rsidRPr="005653C6">
        <w:t>Article II. Mission</w:t>
      </w:r>
      <w:r w:rsidRPr="005653C6">
        <w:rPr>
          <w:spacing w:val="-8"/>
        </w:rPr>
        <w:t xml:space="preserve"> </w:t>
      </w:r>
      <w:r w:rsidRPr="005653C6">
        <w:t>Statement</w:t>
      </w:r>
      <w:bookmarkEnd w:id="1"/>
    </w:p>
    <w:p w14:paraId="0CB765D9" w14:textId="77777777" w:rsidR="000E2CBB" w:rsidRPr="005653C6" w:rsidRDefault="000E2CBB">
      <w:pPr>
        <w:rPr>
          <w:rFonts w:ascii="Times New Roman" w:eastAsia="Times New Roman" w:hAnsi="Times New Roman" w:cs="Times New Roman"/>
          <w:b/>
          <w:bCs/>
          <w:sz w:val="24"/>
          <w:szCs w:val="24"/>
        </w:rPr>
      </w:pPr>
    </w:p>
    <w:p w14:paraId="72CAE70F" w14:textId="77777777" w:rsidR="000E2CBB" w:rsidRPr="005653C6" w:rsidRDefault="008C6DA8">
      <w:pPr>
        <w:pStyle w:val="BodyText"/>
        <w:spacing w:line="272" w:lineRule="exact"/>
        <w:ind w:right="832"/>
      </w:pPr>
      <w:r w:rsidRPr="005653C6">
        <w:t>Alabama Healthcare facility professionals working together to increase knowledge and advocate for science based codes and standards which improve patient and associate</w:t>
      </w:r>
      <w:r w:rsidRPr="005653C6">
        <w:rPr>
          <w:spacing w:val="-18"/>
        </w:rPr>
        <w:t xml:space="preserve"> </w:t>
      </w:r>
      <w:r w:rsidRPr="005653C6">
        <w:t>safety.</w:t>
      </w:r>
    </w:p>
    <w:p w14:paraId="6D0F1140" w14:textId="77777777" w:rsidR="000E2CBB" w:rsidRPr="005653C6" w:rsidRDefault="000E2CBB">
      <w:pPr>
        <w:rPr>
          <w:rFonts w:ascii="Times New Roman" w:eastAsia="Times New Roman" w:hAnsi="Times New Roman" w:cs="Times New Roman"/>
          <w:sz w:val="24"/>
          <w:szCs w:val="24"/>
        </w:rPr>
      </w:pPr>
    </w:p>
    <w:p w14:paraId="7615A62E" w14:textId="77777777" w:rsidR="000E2CBB" w:rsidRPr="005653C6" w:rsidRDefault="000E2CBB">
      <w:pPr>
        <w:spacing w:before="6"/>
        <w:rPr>
          <w:rFonts w:ascii="Times New Roman" w:eastAsia="Times New Roman" w:hAnsi="Times New Roman" w:cs="Times New Roman"/>
          <w:sz w:val="24"/>
          <w:szCs w:val="24"/>
        </w:rPr>
      </w:pPr>
    </w:p>
    <w:p w14:paraId="37951C23" w14:textId="77777777" w:rsidR="000E2CBB" w:rsidRPr="005653C6" w:rsidRDefault="008C6DA8">
      <w:pPr>
        <w:pStyle w:val="Heading1"/>
        <w:ind w:left="3523" w:right="3534"/>
        <w:jc w:val="center"/>
        <w:rPr>
          <w:b w:val="0"/>
          <w:bCs w:val="0"/>
        </w:rPr>
      </w:pPr>
      <w:bookmarkStart w:id="2" w:name="_TOC_250004"/>
      <w:r w:rsidRPr="005653C6">
        <w:t>Article III.</w:t>
      </w:r>
      <w:r w:rsidRPr="005653C6">
        <w:rPr>
          <w:spacing w:val="-7"/>
        </w:rPr>
        <w:t xml:space="preserve"> </w:t>
      </w:r>
      <w:r w:rsidRPr="005653C6">
        <w:t>Objectives</w:t>
      </w:r>
      <w:bookmarkEnd w:id="2"/>
    </w:p>
    <w:p w14:paraId="6E653411" w14:textId="77777777" w:rsidR="000E2CBB" w:rsidRPr="005653C6" w:rsidRDefault="008C6DA8">
      <w:pPr>
        <w:pStyle w:val="BodyText"/>
        <w:spacing w:before="229"/>
        <w:ind w:right="832"/>
      </w:pPr>
      <w:r w:rsidRPr="005653C6">
        <w:t>The general purposes of this Society shall be as</w:t>
      </w:r>
      <w:r w:rsidRPr="005653C6">
        <w:rPr>
          <w:spacing w:val="-14"/>
        </w:rPr>
        <w:t xml:space="preserve"> </w:t>
      </w:r>
      <w:r w:rsidRPr="005653C6">
        <w:t>follows:</w:t>
      </w:r>
    </w:p>
    <w:p w14:paraId="3B8B69B6" w14:textId="77777777" w:rsidR="000E2CBB" w:rsidRPr="005653C6" w:rsidRDefault="000E2CBB">
      <w:pPr>
        <w:spacing w:before="2"/>
        <w:rPr>
          <w:rFonts w:ascii="Times New Roman" w:eastAsia="Times New Roman" w:hAnsi="Times New Roman" w:cs="Times New Roman"/>
          <w:sz w:val="24"/>
          <w:szCs w:val="24"/>
        </w:rPr>
      </w:pPr>
    </w:p>
    <w:p w14:paraId="6E633691" w14:textId="77777777" w:rsidR="000E2CBB" w:rsidRPr="005653C6" w:rsidRDefault="008C6DA8">
      <w:pPr>
        <w:pStyle w:val="ListParagraph"/>
        <w:numPr>
          <w:ilvl w:val="0"/>
          <w:numId w:val="6"/>
        </w:numPr>
        <w:tabs>
          <w:tab w:val="left" w:pos="430"/>
        </w:tabs>
        <w:ind w:right="119" w:hanging="331"/>
        <w:jc w:val="both"/>
        <w:rPr>
          <w:rFonts w:ascii="Times New Roman" w:eastAsia="Times New Roman" w:hAnsi="Times New Roman" w:cs="Times New Roman"/>
          <w:sz w:val="24"/>
          <w:szCs w:val="24"/>
        </w:rPr>
      </w:pPr>
      <w:r w:rsidRPr="005653C6">
        <w:rPr>
          <w:rFonts w:ascii="Times New Roman"/>
          <w:sz w:val="24"/>
        </w:rPr>
        <w:t>To encourage and assist members to develop their knowledge and increase competence in maintaining the environment of care of health care</w:t>
      </w:r>
      <w:r w:rsidRPr="005653C6">
        <w:rPr>
          <w:rFonts w:ascii="Times New Roman"/>
          <w:spacing w:val="-12"/>
          <w:sz w:val="24"/>
        </w:rPr>
        <w:t xml:space="preserve"> </w:t>
      </w:r>
      <w:r w:rsidRPr="005653C6">
        <w:rPr>
          <w:rFonts w:ascii="Times New Roman"/>
          <w:sz w:val="24"/>
        </w:rPr>
        <w:t>facilities.</w:t>
      </w:r>
    </w:p>
    <w:p w14:paraId="6F315581" w14:textId="77777777" w:rsidR="000E2CBB" w:rsidRPr="005653C6" w:rsidRDefault="008C6DA8">
      <w:pPr>
        <w:pStyle w:val="ListParagraph"/>
        <w:numPr>
          <w:ilvl w:val="0"/>
          <w:numId w:val="6"/>
        </w:numPr>
        <w:tabs>
          <w:tab w:val="left" w:pos="430"/>
        </w:tabs>
        <w:spacing w:before="2"/>
        <w:ind w:left="429" w:right="115"/>
        <w:jc w:val="both"/>
        <w:rPr>
          <w:rFonts w:ascii="Times New Roman" w:eastAsia="Times New Roman" w:hAnsi="Times New Roman" w:cs="Times New Roman"/>
          <w:sz w:val="24"/>
          <w:szCs w:val="24"/>
        </w:rPr>
      </w:pPr>
      <w:r w:rsidRPr="005653C6">
        <w:rPr>
          <w:rFonts w:ascii="Times New Roman"/>
          <w:sz w:val="24"/>
        </w:rPr>
        <w:t xml:space="preserve">To cooperate with hospitals and allied associations, including the various state societies, in matters pertaining to </w:t>
      </w:r>
      <w:r w:rsidR="00201E53" w:rsidRPr="005653C6">
        <w:rPr>
          <w:rFonts w:ascii="Times New Roman"/>
          <w:sz w:val="24"/>
        </w:rPr>
        <w:t xml:space="preserve">healthcare </w:t>
      </w:r>
      <w:r w:rsidRPr="005653C6">
        <w:rPr>
          <w:rFonts w:ascii="Times New Roman"/>
          <w:sz w:val="24"/>
        </w:rPr>
        <w:t>engineering.</w:t>
      </w:r>
    </w:p>
    <w:p w14:paraId="52AA2761" w14:textId="77777777" w:rsidR="000E2CBB" w:rsidRPr="005653C6" w:rsidRDefault="008C6DA8">
      <w:pPr>
        <w:pStyle w:val="ListParagraph"/>
        <w:numPr>
          <w:ilvl w:val="0"/>
          <w:numId w:val="6"/>
        </w:numPr>
        <w:tabs>
          <w:tab w:val="left" w:pos="430"/>
        </w:tabs>
        <w:spacing w:before="2"/>
        <w:ind w:left="429" w:right="116"/>
        <w:jc w:val="both"/>
        <w:rPr>
          <w:rFonts w:ascii="Times New Roman" w:eastAsia="Times New Roman" w:hAnsi="Times New Roman" w:cs="Times New Roman"/>
          <w:sz w:val="24"/>
          <w:szCs w:val="24"/>
        </w:rPr>
      </w:pPr>
      <w:r w:rsidRPr="005653C6">
        <w:rPr>
          <w:rFonts w:ascii="Times New Roman"/>
          <w:sz w:val="24"/>
        </w:rPr>
        <w:t xml:space="preserve">To affiliate with the Alabama Hospital Association for the purpose of conducting an educational conference for </w:t>
      </w:r>
      <w:r w:rsidR="00201E53" w:rsidRPr="005653C6">
        <w:rPr>
          <w:rFonts w:ascii="Times New Roman"/>
          <w:sz w:val="24"/>
        </w:rPr>
        <w:t xml:space="preserve">healthcare </w:t>
      </w:r>
      <w:r w:rsidRPr="005653C6">
        <w:rPr>
          <w:rFonts w:ascii="Times New Roman"/>
          <w:sz w:val="24"/>
        </w:rPr>
        <w:t>engineers, maintenance personnel, and other health-care</w:t>
      </w:r>
      <w:r w:rsidRPr="005653C6">
        <w:rPr>
          <w:rFonts w:ascii="Times New Roman"/>
          <w:spacing w:val="-19"/>
          <w:sz w:val="24"/>
        </w:rPr>
        <w:t xml:space="preserve"> </w:t>
      </w:r>
      <w:r w:rsidRPr="005653C6">
        <w:rPr>
          <w:rFonts w:ascii="Times New Roman"/>
          <w:sz w:val="24"/>
        </w:rPr>
        <w:t>personnel.</w:t>
      </w:r>
    </w:p>
    <w:p w14:paraId="64B59545" w14:textId="77777777" w:rsidR="000E2CBB" w:rsidRPr="005653C6" w:rsidRDefault="008C6DA8">
      <w:pPr>
        <w:pStyle w:val="ListParagraph"/>
        <w:numPr>
          <w:ilvl w:val="0"/>
          <w:numId w:val="6"/>
        </w:numPr>
        <w:tabs>
          <w:tab w:val="left" w:pos="430"/>
        </w:tabs>
        <w:ind w:left="429" w:right="115"/>
        <w:jc w:val="both"/>
        <w:rPr>
          <w:rFonts w:ascii="Times New Roman" w:eastAsia="Times New Roman" w:hAnsi="Times New Roman" w:cs="Times New Roman"/>
          <w:sz w:val="24"/>
          <w:szCs w:val="24"/>
        </w:rPr>
      </w:pPr>
      <w:r w:rsidRPr="005653C6">
        <w:rPr>
          <w:rFonts w:ascii="Times New Roman"/>
          <w:sz w:val="24"/>
        </w:rPr>
        <w:t xml:space="preserve">To provide a medium for the interchange of ideas and information relative to </w:t>
      </w:r>
      <w:r w:rsidR="00201E53" w:rsidRPr="005653C6">
        <w:rPr>
          <w:rFonts w:ascii="Times New Roman"/>
          <w:sz w:val="24"/>
        </w:rPr>
        <w:t xml:space="preserve">healthcare </w:t>
      </w:r>
      <w:r w:rsidRPr="005653C6">
        <w:rPr>
          <w:rFonts w:ascii="Times New Roman"/>
          <w:sz w:val="24"/>
        </w:rPr>
        <w:t>engineering and maintenance. The Society is organized exclusively for charitable, scientific and educational purposes as a not-for-profit</w:t>
      </w:r>
      <w:r w:rsidRPr="005653C6">
        <w:rPr>
          <w:rFonts w:ascii="Times New Roman"/>
          <w:spacing w:val="-7"/>
          <w:sz w:val="24"/>
        </w:rPr>
        <w:t xml:space="preserve"> </w:t>
      </w:r>
      <w:r w:rsidRPr="005653C6">
        <w:rPr>
          <w:rFonts w:ascii="Times New Roman"/>
          <w:sz w:val="24"/>
        </w:rPr>
        <w:t>Society.</w:t>
      </w:r>
    </w:p>
    <w:p w14:paraId="252C5A86" w14:textId="77777777" w:rsidR="000E2CBB" w:rsidRPr="005653C6" w:rsidRDefault="008C6DA8">
      <w:pPr>
        <w:pStyle w:val="ListParagraph"/>
        <w:numPr>
          <w:ilvl w:val="0"/>
          <w:numId w:val="6"/>
        </w:numPr>
        <w:tabs>
          <w:tab w:val="left" w:pos="430"/>
        </w:tabs>
        <w:spacing w:before="2"/>
        <w:ind w:left="429" w:right="115"/>
        <w:jc w:val="both"/>
        <w:rPr>
          <w:rFonts w:ascii="Times New Roman" w:eastAsia="Times New Roman" w:hAnsi="Times New Roman" w:cs="Times New Roman"/>
          <w:sz w:val="24"/>
          <w:szCs w:val="24"/>
        </w:rPr>
      </w:pPr>
      <w:r w:rsidRPr="005653C6">
        <w:rPr>
          <w:rFonts w:ascii="Times New Roman"/>
          <w:sz w:val="24"/>
        </w:rPr>
        <w:t>Provide a forum for discussing possible changes and a means for presenting a united front for</w:t>
      </w:r>
      <w:r w:rsidR="00201E53" w:rsidRPr="005653C6">
        <w:rPr>
          <w:rFonts w:ascii="Times New Roman"/>
          <w:sz w:val="24"/>
        </w:rPr>
        <w:t xml:space="preserve"> regulatory advocacy &amp; to petition the</w:t>
      </w:r>
      <w:r w:rsidRPr="005653C6">
        <w:rPr>
          <w:rFonts w:ascii="Times New Roman"/>
          <w:sz w:val="24"/>
        </w:rPr>
        <w:t xml:space="preserve"> authorities or bodies governing codes and</w:t>
      </w:r>
      <w:r w:rsidRPr="005653C6">
        <w:rPr>
          <w:rFonts w:ascii="Times New Roman"/>
          <w:spacing w:val="-10"/>
          <w:sz w:val="24"/>
        </w:rPr>
        <w:t xml:space="preserve"> </w:t>
      </w:r>
      <w:r w:rsidRPr="005653C6">
        <w:rPr>
          <w:rFonts w:ascii="Times New Roman"/>
          <w:sz w:val="24"/>
        </w:rPr>
        <w:t>standards.</w:t>
      </w:r>
    </w:p>
    <w:p w14:paraId="31999415" w14:textId="77777777" w:rsidR="000E2CBB" w:rsidRPr="005653C6" w:rsidRDefault="000E2CBB">
      <w:pPr>
        <w:rPr>
          <w:rFonts w:ascii="Times New Roman" w:eastAsia="Times New Roman" w:hAnsi="Times New Roman" w:cs="Times New Roman"/>
          <w:sz w:val="20"/>
          <w:szCs w:val="20"/>
        </w:rPr>
      </w:pPr>
    </w:p>
    <w:p w14:paraId="6BD2B574" w14:textId="77777777" w:rsidR="000E2CBB" w:rsidRPr="005653C6" w:rsidRDefault="000E2CBB">
      <w:pPr>
        <w:spacing w:before="8"/>
        <w:rPr>
          <w:rFonts w:ascii="Times New Roman" w:eastAsia="Times New Roman" w:hAnsi="Times New Roman" w:cs="Times New Roman"/>
        </w:rPr>
      </w:pPr>
    </w:p>
    <w:p w14:paraId="0D881C74" w14:textId="77777777" w:rsidR="000E2CBB" w:rsidRPr="005653C6" w:rsidRDefault="008C6DA8">
      <w:pPr>
        <w:pStyle w:val="Heading1"/>
        <w:spacing w:before="64"/>
        <w:ind w:left="3523" w:right="3532"/>
        <w:jc w:val="center"/>
        <w:rPr>
          <w:b w:val="0"/>
          <w:bCs w:val="0"/>
        </w:rPr>
      </w:pPr>
      <w:bookmarkStart w:id="3" w:name="_TOC_250003"/>
      <w:r w:rsidRPr="005653C6">
        <w:t>Article IV.</w:t>
      </w:r>
      <w:r w:rsidRPr="005653C6">
        <w:rPr>
          <w:spacing w:val="-14"/>
        </w:rPr>
        <w:t xml:space="preserve"> </w:t>
      </w:r>
      <w:r w:rsidRPr="005653C6">
        <w:t>Membership</w:t>
      </w:r>
      <w:bookmarkEnd w:id="3"/>
    </w:p>
    <w:p w14:paraId="39B8449D" w14:textId="77777777" w:rsidR="000E2CBB" w:rsidRPr="005653C6" w:rsidRDefault="008C6DA8">
      <w:pPr>
        <w:spacing w:before="191"/>
        <w:ind w:left="105" w:right="832"/>
        <w:rPr>
          <w:rFonts w:ascii="Times New Roman" w:eastAsia="Times New Roman" w:hAnsi="Times New Roman" w:cs="Times New Roman"/>
          <w:sz w:val="28"/>
          <w:szCs w:val="28"/>
        </w:rPr>
      </w:pPr>
      <w:r w:rsidRPr="005653C6">
        <w:rPr>
          <w:rFonts w:ascii="Times New Roman"/>
          <w:b/>
          <w:sz w:val="28"/>
        </w:rPr>
        <w:t>Section 1.</w:t>
      </w:r>
      <w:r w:rsidRPr="005653C6">
        <w:rPr>
          <w:rFonts w:ascii="Times New Roman"/>
          <w:b/>
          <w:spacing w:val="-6"/>
          <w:sz w:val="28"/>
        </w:rPr>
        <w:t xml:space="preserve"> </w:t>
      </w:r>
      <w:r w:rsidRPr="005653C6">
        <w:rPr>
          <w:rFonts w:ascii="Times New Roman"/>
          <w:b/>
          <w:sz w:val="28"/>
        </w:rPr>
        <w:t>Eligibility</w:t>
      </w:r>
    </w:p>
    <w:p w14:paraId="6D2D16E5" w14:textId="77777777" w:rsidR="000E2CBB" w:rsidRPr="005653C6" w:rsidRDefault="000E2CBB">
      <w:pPr>
        <w:spacing w:before="5"/>
        <w:rPr>
          <w:rFonts w:ascii="Times New Roman" w:eastAsia="Times New Roman" w:hAnsi="Times New Roman" w:cs="Times New Roman"/>
          <w:b/>
          <w:bCs/>
          <w:sz w:val="17"/>
          <w:szCs w:val="17"/>
        </w:rPr>
      </w:pPr>
    </w:p>
    <w:p w14:paraId="75D4438D" w14:textId="77777777" w:rsidR="00201E53" w:rsidRDefault="0089663F">
      <w:pPr>
        <w:pStyle w:val="BodyText"/>
        <w:spacing w:before="69"/>
        <w:ind w:right="164"/>
      </w:pPr>
      <w:r w:rsidRPr="005653C6">
        <w:t xml:space="preserve">Individuals eligible for membership in the Society shall be actively employed in the field of </w:t>
      </w:r>
      <w:r w:rsidR="00023754" w:rsidRPr="005653C6">
        <w:t>H</w:t>
      </w:r>
      <w:r w:rsidRPr="005653C6">
        <w:t xml:space="preserve">ealthcare </w:t>
      </w:r>
      <w:r w:rsidR="00023754" w:rsidRPr="005653C6">
        <w:t>E</w:t>
      </w:r>
      <w:r w:rsidRPr="005653C6">
        <w:t xml:space="preserve">ngineering, </w:t>
      </w:r>
      <w:r w:rsidR="00AB6632" w:rsidRPr="005653C6">
        <w:t>B</w:t>
      </w:r>
      <w:r w:rsidRPr="005653C6">
        <w:t xml:space="preserve">iomedical </w:t>
      </w:r>
      <w:r w:rsidR="00AB6632" w:rsidRPr="005653C6">
        <w:t>Electronics, F</w:t>
      </w:r>
      <w:r w:rsidRPr="005653C6">
        <w:t>acilities</w:t>
      </w:r>
      <w:r w:rsidR="00AB6632" w:rsidRPr="005653C6">
        <w:t xml:space="preserve"> Compliance</w:t>
      </w:r>
      <w:r w:rsidRPr="005653C6">
        <w:t xml:space="preserve">, </w:t>
      </w:r>
      <w:r w:rsidR="00AB6632" w:rsidRPr="005653C6">
        <w:t>Environmental Services</w:t>
      </w:r>
      <w:r w:rsidRPr="005653C6">
        <w:t xml:space="preserve">, </w:t>
      </w:r>
      <w:r w:rsidR="00023754" w:rsidRPr="005653C6">
        <w:t>C</w:t>
      </w:r>
      <w:r w:rsidRPr="005653C6">
        <w:t xml:space="preserve">onstruction, </w:t>
      </w:r>
      <w:r w:rsidR="00AB6632" w:rsidRPr="005653C6">
        <w:t xml:space="preserve">Utilities </w:t>
      </w:r>
      <w:r w:rsidR="00283FE1" w:rsidRPr="005653C6">
        <w:t>and/or</w:t>
      </w:r>
      <w:r w:rsidR="00AB6632" w:rsidRPr="005653C6">
        <w:t xml:space="preserve"> Energy Management</w:t>
      </w:r>
      <w:r w:rsidR="00283FE1" w:rsidRPr="005653C6">
        <w:t xml:space="preserve">, </w:t>
      </w:r>
      <w:r w:rsidRPr="005653C6">
        <w:t>safety and</w:t>
      </w:r>
      <w:r w:rsidR="00283FE1" w:rsidRPr="005653C6">
        <w:t>/or</w:t>
      </w:r>
      <w:r w:rsidRPr="005653C6">
        <w:t xml:space="preserve"> security as a</w:t>
      </w:r>
      <w:r w:rsidR="000650C7">
        <w:t>n</w:t>
      </w:r>
      <w:r w:rsidRPr="005653C6">
        <w:t xml:space="preserve"> employee in a health care facility</w:t>
      </w:r>
      <w:r w:rsidR="00AB6632" w:rsidRPr="005653C6">
        <w:t>.</w:t>
      </w:r>
    </w:p>
    <w:p w14:paraId="6B307BDF" w14:textId="77777777" w:rsidR="00333767" w:rsidRDefault="00333767">
      <w:pPr>
        <w:pStyle w:val="BodyText"/>
        <w:spacing w:before="69"/>
        <w:ind w:right="164"/>
      </w:pPr>
    </w:p>
    <w:p w14:paraId="3E0CF965" w14:textId="77777777" w:rsidR="00333767" w:rsidRDefault="00333767">
      <w:pPr>
        <w:pStyle w:val="BodyText"/>
        <w:spacing w:before="69"/>
        <w:ind w:right="164"/>
      </w:pPr>
    </w:p>
    <w:p w14:paraId="12C87A60" w14:textId="77777777" w:rsidR="00333767" w:rsidRDefault="00333767">
      <w:pPr>
        <w:pStyle w:val="BodyText"/>
        <w:spacing w:before="69"/>
        <w:ind w:right="164"/>
      </w:pPr>
    </w:p>
    <w:p w14:paraId="300B70D2" w14:textId="77777777" w:rsidR="00333767" w:rsidRPr="005653C6" w:rsidRDefault="00333767">
      <w:pPr>
        <w:pStyle w:val="BodyText"/>
        <w:spacing w:before="69"/>
        <w:ind w:right="164"/>
      </w:pPr>
    </w:p>
    <w:p w14:paraId="41F3E7C1" w14:textId="77777777" w:rsidR="00333767" w:rsidRDefault="00333767">
      <w:pPr>
        <w:pStyle w:val="BodyText"/>
        <w:spacing w:before="69"/>
        <w:ind w:right="164"/>
      </w:pPr>
    </w:p>
    <w:p w14:paraId="450EAB2F" w14:textId="77777777" w:rsidR="00201E53" w:rsidRPr="005653C6" w:rsidRDefault="00201E53">
      <w:pPr>
        <w:pStyle w:val="BodyText"/>
        <w:spacing w:before="69"/>
        <w:ind w:right="164"/>
      </w:pPr>
      <w:r w:rsidRPr="005653C6">
        <w:t xml:space="preserve">For purposes of </w:t>
      </w:r>
      <w:proofErr w:type="spellStart"/>
      <w:r w:rsidRPr="005653C6">
        <w:t>AlaSHE</w:t>
      </w:r>
      <w:proofErr w:type="spellEnd"/>
      <w:r w:rsidRPr="005653C6">
        <w:t xml:space="preserve"> Membership, a Healthcare Facility shall be defined as “a building or portion thereof used to provide services or treatment </w:t>
      </w:r>
      <w:r w:rsidR="007E6824" w:rsidRPr="005653C6">
        <w:t>to</w:t>
      </w:r>
      <w:r w:rsidRPr="005653C6">
        <w:t xml:space="preserve"> patients on an out-patient or in-patient basis</w:t>
      </w:r>
      <w:r w:rsidR="00283FE1" w:rsidRPr="005653C6">
        <w:t>.</w:t>
      </w:r>
      <w:r w:rsidRPr="005653C6">
        <w:t xml:space="preserve"> </w:t>
      </w:r>
    </w:p>
    <w:p w14:paraId="5EC9FC45" w14:textId="77777777" w:rsidR="005653C6" w:rsidRDefault="005653C6" w:rsidP="00201E53">
      <w:pPr>
        <w:pStyle w:val="BodyText"/>
        <w:spacing w:before="69"/>
        <w:ind w:right="164"/>
      </w:pPr>
    </w:p>
    <w:p w14:paraId="05DFC6E0" w14:textId="77777777" w:rsidR="00201E53" w:rsidRPr="005653C6" w:rsidRDefault="00201E53" w:rsidP="00201E53">
      <w:pPr>
        <w:pStyle w:val="BodyText"/>
        <w:spacing w:before="69"/>
        <w:ind w:right="164"/>
      </w:pPr>
      <w:r w:rsidRPr="005653C6">
        <w:t xml:space="preserve">Healthcare occupancies </w:t>
      </w:r>
      <w:r w:rsidR="00AA3A73" w:rsidRPr="005653C6">
        <w:t>include the following</w:t>
      </w:r>
      <w:r w:rsidRPr="005653C6">
        <w:t>:</w:t>
      </w:r>
    </w:p>
    <w:p w14:paraId="74DD30C0" w14:textId="77777777" w:rsidR="00201E53" w:rsidRPr="005653C6" w:rsidRDefault="00201E53" w:rsidP="00201E53">
      <w:pPr>
        <w:pStyle w:val="BodyText"/>
        <w:spacing w:before="69"/>
        <w:ind w:right="164"/>
      </w:pPr>
      <w:r w:rsidRPr="005653C6">
        <w:t>(1) Hospitals</w:t>
      </w:r>
    </w:p>
    <w:p w14:paraId="64A42A7D" w14:textId="77777777" w:rsidR="00201E53" w:rsidRPr="005653C6" w:rsidRDefault="00201E53" w:rsidP="00201E53">
      <w:pPr>
        <w:pStyle w:val="BodyText"/>
        <w:spacing w:before="69"/>
        <w:ind w:right="164"/>
      </w:pPr>
      <w:r w:rsidRPr="005653C6">
        <w:t>(2) Limited care facilities</w:t>
      </w:r>
    </w:p>
    <w:p w14:paraId="08FED741" w14:textId="77777777" w:rsidR="00201E53" w:rsidRPr="005653C6" w:rsidRDefault="00201E53" w:rsidP="00201E53">
      <w:pPr>
        <w:pStyle w:val="BodyText"/>
        <w:spacing w:before="69"/>
        <w:ind w:right="164"/>
      </w:pPr>
      <w:r w:rsidRPr="005653C6">
        <w:t>(3) Nursing Homes</w:t>
      </w:r>
    </w:p>
    <w:p w14:paraId="339483EC" w14:textId="77777777" w:rsidR="00201E53" w:rsidRPr="005653C6" w:rsidRDefault="00AB6632" w:rsidP="00201E53">
      <w:pPr>
        <w:pStyle w:val="BodyText"/>
        <w:spacing w:before="69"/>
        <w:ind w:right="164"/>
      </w:pPr>
      <w:r w:rsidRPr="005653C6">
        <w:t>(4) Outpatient Facilities</w:t>
      </w:r>
    </w:p>
    <w:p w14:paraId="6395CE1F" w14:textId="77777777" w:rsidR="007E6824" w:rsidRPr="005653C6" w:rsidRDefault="007E6824" w:rsidP="00201E53">
      <w:pPr>
        <w:pStyle w:val="BodyText"/>
        <w:spacing w:before="69"/>
        <w:ind w:right="164"/>
      </w:pPr>
      <w:r w:rsidRPr="005653C6">
        <w:t>(5) Ambulatory Treatment Facilities</w:t>
      </w:r>
    </w:p>
    <w:p w14:paraId="05116FDB" w14:textId="77777777" w:rsidR="007E6824" w:rsidRPr="005653C6" w:rsidRDefault="007E6824" w:rsidP="00201E53">
      <w:pPr>
        <w:pStyle w:val="BodyText"/>
        <w:spacing w:before="69"/>
        <w:ind w:right="164"/>
      </w:pPr>
    </w:p>
    <w:p w14:paraId="08FCC9F4" w14:textId="77777777" w:rsidR="00201E53" w:rsidRPr="005653C6" w:rsidRDefault="00201E53" w:rsidP="00201E53">
      <w:pPr>
        <w:pStyle w:val="BodyText"/>
        <w:spacing w:before="69"/>
        <w:ind w:right="164"/>
      </w:pPr>
      <w:r w:rsidRPr="005653C6">
        <w:t>Occupants of healthcare facilities typically have physical or mental illness, disease or infirmity. Th</w:t>
      </w:r>
      <w:r w:rsidR="00283FE1" w:rsidRPr="005653C6">
        <w:t>is</w:t>
      </w:r>
      <w:r w:rsidRPr="005653C6">
        <w:t xml:space="preserve"> </w:t>
      </w:r>
      <w:r w:rsidR="00283FE1" w:rsidRPr="005653C6">
        <w:t xml:space="preserve">occupancy </w:t>
      </w:r>
      <w:r w:rsidRPr="005653C6">
        <w:t>also include</w:t>
      </w:r>
      <w:r w:rsidR="00283FE1" w:rsidRPr="005653C6">
        <w:t>s</w:t>
      </w:r>
      <w:r w:rsidRPr="005653C6">
        <w:t xml:space="preserve"> infants, convalescents</w:t>
      </w:r>
      <w:r w:rsidR="00283FE1" w:rsidRPr="005653C6">
        <w:t xml:space="preserve"> and/</w:t>
      </w:r>
      <w:r w:rsidRPr="005653C6">
        <w:t xml:space="preserve"> or infirm</w:t>
      </w:r>
      <w:r w:rsidR="00283FE1" w:rsidRPr="005653C6">
        <w:t>ed</w:t>
      </w:r>
      <w:r w:rsidRPr="005653C6">
        <w:t xml:space="preserve"> aged persons. </w:t>
      </w:r>
    </w:p>
    <w:p w14:paraId="64DC3B41" w14:textId="77777777" w:rsidR="00201E53" w:rsidRPr="005653C6" w:rsidRDefault="00201E53">
      <w:pPr>
        <w:pStyle w:val="BodyText"/>
        <w:spacing w:before="69"/>
        <w:ind w:right="164"/>
      </w:pPr>
    </w:p>
    <w:p w14:paraId="6FDA0D7E" w14:textId="77777777" w:rsidR="000E2CBB" w:rsidRPr="005653C6" w:rsidRDefault="008C6DA8">
      <w:pPr>
        <w:pStyle w:val="BodyText"/>
        <w:spacing w:before="69"/>
        <w:ind w:right="164"/>
      </w:pPr>
      <w:r w:rsidRPr="005653C6">
        <w:t xml:space="preserve">Non- voting individual memberships are available for those persons interested in the objectives of the Society, but not eligible for Active membership (see Membership Classification). Membership in the Society shall become effective upon submission of a completed application form, approval by the Board of Directors of the Society and receipt by the secretary of the specified dues. Membership in the Society shall not be restricted by </w:t>
      </w:r>
      <w:r w:rsidR="00C5725E">
        <w:t>s</w:t>
      </w:r>
      <w:r w:rsidRPr="005653C6">
        <w:t>tate</w:t>
      </w:r>
      <w:r w:rsidRPr="005653C6">
        <w:rPr>
          <w:spacing w:val="-10"/>
        </w:rPr>
        <w:t xml:space="preserve"> </w:t>
      </w:r>
      <w:r w:rsidRPr="005653C6">
        <w:t>boundaries.</w:t>
      </w:r>
    </w:p>
    <w:p w14:paraId="1B4495A9" w14:textId="77777777" w:rsidR="000E2CBB" w:rsidRPr="005653C6" w:rsidRDefault="000E2CBB">
      <w:pPr>
        <w:spacing w:before="11"/>
        <w:rPr>
          <w:rFonts w:ascii="Times New Roman" w:eastAsia="Times New Roman" w:hAnsi="Times New Roman" w:cs="Times New Roman"/>
          <w:sz w:val="20"/>
          <w:szCs w:val="20"/>
        </w:rPr>
      </w:pPr>
    </w:p>
    <w:p w14:paraId="312E23AD" w14:textId="77777777" w:rsidR="000E2CBB" w:rsidRPr="005653C6" w:rsidRDefault="008C6DA8">
      <w:pPr>
        <w:pStyle w:val="Heading1"/>
        <w:ind w:right="832"/>
        <w:rPr>
          <w:b w:val="0"/>
          <w:bCs w:val="0"/>
        </w:rPr>
      </w:pPr>
      <w:r w:rsidRPr="005653C6">
        <w:t>Section 2.</w:t>
      </w:r>
      <w:r w:rsidRPr="005653C6">
        <w:rPr>
          <w:spacing w:val="-6"/>
        </w:rPr>
        <w:t xml:space="preserve"> </w:t>
      </w:r>
      <w:r w:rsidRPr="005653C6">
        <w:t>Termination</w:t>
      </w:r>
    </w:p>
    <w:p w14:paraId="521B6EED" w14:textId="77777777" w:rsidR="00162DA2" w:rsidRPr="005653C6" w:rsidRDefault="00162DA2">
      <w:pPr>
        <w:pStyle w:val="BodyText"/>
        <w:spacing w:before="69"/>
        <w:ind w:right="117"/>
        <w:jc w:val="both"/>
      </w:pPr>
    </w:p>
    <w:p w14:paraId="017B5417" w14:textId="77777777" w:rsidR="000E2CBB" w:rsidRPr="005653C6" w:rsidRDefault="008C6DA8">
      <w:pPr>
        <w:pStyle w:val="BodyText"/>
        <w:spacing w:before="69"/>
        <w:ind w:right="117"/>
        <w:jc w:val="both"/>
      </w:pPr>
      <w:r w:rsidRPr="005653C6">
        <w:t>Membership may be terminated by the Board of Directors of the Society for failure to pay dues or noncompliance with provisions of the By-Laws of the</w:t>
      </w:r>
      <w:r w:rsidRPr="005653C6">
        <w:rPr>
          <w:spacing w:val="-14"/>
        </w:rPr>
        <w:t xml:space="preserve"> </w:t>
      </w:r>
      <w:r w:rsidRPr="005653C6">
        <w:t>Association.</w:t>
      </w:r>
    </w:p>
    <w:p w14:paraId="7355AF99" w14:textId="77777777" w:rsidR="000E2CBB" w:rsidRPr="005653C6" w:rsidRDefault="000E2CBB">
      <w:pPr>
        <w:spacing w:before="11"/>
        <w:rPr>
          <w:rFonts w:ascii="Times New Roman" w:eastAsia="Times New Roman" w:hAnsi="Times New Roman" w:cs="Times New Roman"/>
          <w:sz w:val="20"/>
          <w:szCs w:val="20"/>
        </w:rPr>
      </w:pPr>
    </w:p>
    <w:p w14:paraId="393E7818" w14:textId="77777777" w:rsidR="000E2CBB" w:rsidRPr="005653C6" w:rsidRDefault="008C6DA8">
      <w:pPr>
        <w:pStyle w:val="Heading1"/>
        <w:jc w:val="both"/>
        <w:rPr>
          <w:b w:val="0"/>
          <w:bCs w:val="0"/>
        </w:rPr>
      </w:pPr>
      <w:r w:rsidRPr="005653C6">
        <w:t>Section 3. Membership</w:t>
      </w:r>
      <w:r w:rsidRPr="005653C6">
        <w:rPr>
          <w:spacing w:val="-12"/>
        </w:rPr>
        <w:t xml:space="preserve"> </w:t>
      </w:r>
      <w:r w:rsidRPr="005653C6">
        <w:t>Classification</w:t>
      </w:r>
    </w:p>
    <w:p w14:paraId="2C920B4F" w14:textId="77777777" w:rsidR="000E2CBB" w:rsidRPr="005653C6" w:rsidRDefault="008C6DA8">
      <w:pPr>
        <w:pStyle w:val="BodyText"/>
        <w:spacing w:before="221"/>
        <w:jc w:val="both"/>
      </w:pPr>
      <w:r w:rsidRPr="005653C6">
        <w:t>Individual membership classification shall be as</w:t>
      </w:r>
      <w:r w:rsidRPr="005653C6">
        <w:rPr>
          <w:spacing w:val="-13"/>
        </w:rPr>
        <w:t xml:space="preserve"> </w:t>
      </w:r>
      <w:r w:rsidRPr="005653C6">
        <w:t>follows:</w:t>
      </w:r>
    </w:p>
    <w:p w14:paraId="79C8A053" w14:textId="77777777" w:rsidR="000E2CBB" w:rsidRPr="005653C6" w:rsidRDefault="000E2CBB">
      <w:pPr>
        <w:spacing w:before="2"/>
        <w:rPr>
          <w:rFonts w:ascii="Times New Roman" w:eastAsia="Times New Roman" w:hAnsi="Times New Roman" w:cs="Times New Roman"/>
          <w:sz w:val="24"/>
          <w:szCs w:val="24"/>
        </w:rPr>
      </w:pPr>
    </w:p>
    <w:p w14:paraId="20BB8D0F" w14:textId="77777777" w:rsidR="0089663F" w:rsidRPr="005653C6" w:rsidRDefault="0089663F" w:rsidP="0089663F">
      <w:pPr>
        <w:pStyle w:val="ListParagraph"/>
        <w:numPr>
          <w:ilvl w:val="0"/>
          <w:numId w:val="5"/>
        </w:numPr>
        <w:tabs>
          <w:tab w:val="left" w:pos="430"/>
        </w:tabs>
        <w:jc w:val="both"/>
        <w:rPr>
          <w:rFonts w:ascii="Times New Roman" w:eastAsia="Times New Roman" w:hAnsi="Times New Roman" w:cs="Times New Roman"/>
          <w:b/>
          <w:sz w:val="24"/>
          <w:szCs w:val="24"/>
        </w:rPr>
      </w:pPr>
      <w:r w:rsidRPr="005653C6">
        <w:rPr>
          <w:rFonts w:ascii="Times New Roman"/>
          <w:b/>
          <w:sz w:val="24"/>
          <w:u w:val="single" w:color="000000"/>
        </w:rPr>
        <w:t>Active Members</w:t>
      </w:r>
      <w:r w:rsidRPr="005653C6">
        <w:rPr>
          <w:rFonts w:ascii="Times New Roman"/>
          <w:b/>
          <w:spacing w:val="-7"/>
          <w:sz w:val="24"/>
          <w:u w:val="single" w:color="000000"/>
        </w:rPr>
        <w:t xml:space="preserve"> </w:t>
      </w:r>
      <w:r w:rsidRPr="005653C6">
        <w:rPr>
          <w:rFonts w:ascii="Times New Roman"/>
          <w:b/>
          <w:sz w:val="24"/>
        </w:rPr>
        <w:t>(Voting)</w:t>
      </w:r>
    </w:p>
    <w:p w14:paraId="561F4A7F" w14:textId="77777777" w:rsidR="00023754" w:rsidRPr="005653C6" w:rsidRDefault="0089663F" w:rsidP="00AB6632">
      <w:pPr>
        <w:pStyle w:val="BodyText"/>
        <w:spacing w:before="69"/>
        <w:ind w:right="164"/>
      </w:pPr>
      <w:r w:rsidRPr="005653C6">
        <w:t xml:space="preserve">Active membership in the Society shall be actively employed in the field of </w:t>
      </w:r>
      <w:r w:rsidR="00023754" w:rsidRPr="005653C6">
        <w:t>H</w:t>
      </w:r>
      <w:r w:rsidR="00AB6632" w:rsidRPr="005653C6">
        <w:t xml:space="preserve">ealthcare </w:t>
      </w:r>
      <w:r w:rsidR="00023754" w:rsidRPr="005653C6">
        <w:t>E</w:t>
      </w:r>
      <w:r w:rsidR="00AB6632" w:rsidRPr="005653C6">
        <w:t xml:space="preserve">ngineering, Biomedical Electronics, Facilities Compliance, Environmental Services, Construction, Utilities &amp; Energy Management </w:t>
      </w:r>
      <w:r w:rsidR="00C5725E">
        <w:t xml:space="preserve">and/or Healthcare </w:t>
      </w:r>
      <w:r w:rsidR="00AB6632" w:rsidRPr="005653C6">
        <w:t xml:space="preserve">Safety and Security as a </w:t>
      </w:r>
      <w:r w:rsidR="00AB6632" w:rsidRPr="00AA28E3">
        <w:t xml:space="preserve">regular employee </w:t>
      </w:r>
      <w:r w:rsidRPr="00AA28E3">
        <w:t xml:space="preserve">in a health care facility </w:t>
      </w:r>
      <w:r w:rsidR="00C5725E" w:rsidRPr="00AA28E3">
        <w:t>as defined in the Eligibility requirements.</w:t>
      </w:r>
    </w:p>
    <w:p w14:paraId="0979C002" w14:textId="77777777" w:rsidR="00023754" w:rsidRPr="005653C6" w:rsidRDefault="00023754" w:rsidP="00AB6632">
      <w:pPr>
        <w:pStyle w:val="BodyText"/>
        <w:spacing w:before="69"/>
        <w:ind w:right="164"/>
      </w:pPr>
    </w:p>
    <w:p w14:paraId="1EC7C659" w14:textId="77777777" w:rsidR="0089663F" w:rsidRPr="005653C6" w:rsidRDefault="0089663F" w:rsidP="00AB6632">
      <w:pPr>
        <w:pStyle w:val="BodyText"/>
        <w:spacing w:before="69"/>
        <w:ind w:right="164"/>
      </w:pPr>
      <w:r w:rsidRPr="005653C6">
        <w:t>Active members shall receive all Society mailings, may hold office, vote on issues and participate after registration in all Society meetings and any other rights and privileges as adopted by the Board of Directors and the</w:t>
      </w:r>
      <w:r w:rsidRPr="005653C6">
        <w:rPr>
          <w:spacing w:val="-11"/>
        </w:rPr>
        <w:t xml:space="preserve"> </w:t>
      </w:r>
      <w:r w:rsidRPr="005653C6">
        <w:t>Society.</w:t>
      </w:r>
    </w:p>
    <w:p w14:paraId="711111F4" w14:textId="77777777" w:rsidR="0089663F" w:rsidRPr="005653C6" w:rsidRDefault="0089663F" w:rsidP="0089663F">
      <w:pPr>
        <w:spacing w:before="2"/>
        <w:rPr>
          <w:rFonts w:ascii="Times New Roman" w:eastAsia="Times New Roman" w:hAnsi="Times New Roman" w:cs="Times New Roman"/>
          <w:sz w:val="24"/>
          <w:szCs w:val="24"/>
        </w:rPr>
      </w:pPr>
    </w:p>
    <w:p w14:paraId="36EAC4BD" w14:textId="77777777" w:rsidR="00E21417" w:rsidRPr="005653C6" w:rsidRDefault="00E21417" w:rsidP="0089663F">
      <w:pPr>
        <w:spacing w:before="2"/>
        <w:rPr>
          <w:rFonts w:ascii="Times New Roman" w:eastAsia="Times New Roman" w:hAnsi="Times New Roman" w:cs="Times New Roman"/>
          <w:sz w:val="24"/>
          <w:szCs w:val="24"/>
        </w:rPr>
      </w:pPr>
    </w:p>
    <w:p w14:paraId="678A4D51" w14:textId="77777777" w:rsidR="00283FE1" w:rsidRPr="005653C6" w:rsidRDefault="00283FE1" w:rsidP="0089663F">
      <w:pPr>
        <w:spacing w:before="2"/>
        <w:rPr>
          <w:rFonts w:ascii="Times New Roman" w:eastAsia="Times New Roman" w:hAnsi="Times New Roman" w:cs="Times New Roman"/>
          <w:sz w:val="24"/>
          <w:szCs w:val="24"/>
        </w:rPr>
      </w:pPr>
    </w:p>
    <w:p w14:paraId="3FC50148" w14:textId="77777777" w:rsidR="0089663F" w:rsidRPr="005653C6" w:rsidRDefault="0089663F" w:rsidP="0089663F">
      <w:pPr>
        <w:pStyle w:val="ListParagraph"/>
        <w:numPr>
          <w:ilvl w:val="0"/>
          <w:numId w:val="5"/>
        </w:numPr>
        <w:tabs>
          <w:tab w:val="left" w:pos="430"/>
        </w:tabs>
        <w:jc w:val="both"/>
        <w:rPr>
          <w:rFonts w:ascii="Times New Roman" w:eastAsia="Times New Roman" w:hAnsi="Times New Roman" w:cs="Times New Roman"/>
          <w:b/>
          <w:sz w:val="24"/>
          <w:szCs w:val="24"/>
        </w:rPr>
      </w:pPr>
      <w:r w:rsidRPr="005653C6">
        <w:rPr>
          <w:rFonts w:ascii="Times New Roman"/>
          <w:b/>
          <w:sz w:val="24"/>
          <w:u w:val="single" w:color="000000"/>
        </w:rPr>
        <w:t>Associate Members</w:t>
      </w:r>
      <w:r w:rsidRPr="005653C6">
        <w:rPr>
          <w:rFonts w:ascii="Times New Roman"/>
          <w:b/>
          <w:spacing w:val="-11"/>
          <w:sz w:val="24"/>
          <w:u w:val="single" w:color="000000"/>
        </w:rPr>
        <w:t xml:space="preserve"> </w:t>
      </w:r>
      <w:r w:rsidRPr="005653C6">
        <w:rPr>
          <w:rFonts w:ascii="Times New Roman"/>
          <w:b/>
          <w:sz w:val="24"/>
        </w:rPr>
        <w:t>(Non-Voting)</w:t>
      </w:r>
    </w:p>
    <w:p w14:paraId="03CEED5E" w14:textId="77777777" w:rsidR="00680CB5" w:rsidRPr="00882D70" w:rsidRDefault="0089663F" w:rsidP="00680CB5">
      <w:pPr>
        <w:pStyle w:val="BodyText"/>
        <w:ind w:left="518" w:right="115"/>
        <w:jc w:val="both"/>
      </w:pPr>
      <w:r w:rsidRPr="00882D70">
        <w:t>Associate membership in the Society shall be available to individuals directly related to healthcare services (for example,</w:t>
      </w:r>
      <w:r w:rsidR="00D212DF" w:rsidRPr="00882D70">
        <w:t xml:space="preserve"> </w:t>
      </w:r>
      <w:r w:rsidRPr="00882D70">
        <w:t xml:space="preserve">member of a Professional Service Organization, a vendor, manufacturer, distributor, etc.). </w:t>
      </w:r>
      <w:r w:rsidR="00680CB5" w:rsidRPr="00882D70">
        <w:t>Membership benefits are limited to the receipt of Society publications and participation in the spring and annual meetings on a non-</w:t>
      </w:r>
      <w:proofErr w:type="spellStart"/>
      <w:r w:rsidR="00680CB5" w:rsidRPr="00882D70">
        <w:t>solicitory</w:t>
      </w:r>
      <w:proofErr w:type="spellEnd"/>
      <w:r w:rsidR="00680CB5" w:rsidRPr="00882D70">
        <w:t xml:space="preserve"> basis, following standard meeting registration</w:t>
      </w:r>
      <w:r w:rsidR="00680CB5" w:rsidRPr="00BA136C">
        <w:t xml:space="preserve">. </w:t>
      </w:r>
      <w:r w:rsidR="00882D70" w:rsidRPr="00BA136C">
        <w:t>A non</w:t>
      </w:r>
      <w:r w:rsidR="00C5725E">
        <w:t>-</w:t>
      </w:r>
      <w:proofErr w:type="spellStart"/>
      <w:r w:rsidR="00882D70" w:rsidRPr="00BA136C">
        <w:t>solicitory</w:t>
      </w:r>
      <w:proofErr w:type="spellEnd"/>
      <w:r w:rsidR="00882D70" w:rsidRPr="00BA136C">
        <w:t xml:space="preserve"> basis is defined as </w:t>
      </w:r>
      <w:r w:rsidR="0022777C" w:rsidRPr="00BA136C">
        <w:t xml:space="preserve">being limited to </w:t>
      </w:r>
      <w:r w:rsidR="00882D70" w:rsidRPr="00BA136C">
        <w:t xml:space="preserve">attending educational sessions &amp; meeting functions for educational purposes only. </w:t>
      </w:r>
      <w:r w:rsidR="00680CB5" w:rsidRPr="00BA136C">
        <w:t>Associate membership shall be limited to not more than four (4</w:t>
      </w:r>
      <w:r w:rsidR="00D212DF" w:rsidRPr="00BA136C">
        <w:t xml:space="preserve"> paid memberships</w:t>
      </w:r>
      <w:r w:rsidR="00680CB5" w:rsidRPr="00BA136C">
        <w:t>) per</w:t>
      </w:r>
      <w:r w:rsidR="00680CB5" w:rsidRPr="00882D70">
        <w:t xml:space="preserve"> any one (1) company or Professional Service Organization.  Associate members may not vote or hold</w:t>
      </w:r>
      <w:r w:rsidR="00680CB5" w:rsidRPr="00882D70">
        <w:rPr>
          <w:spacing w:val="-22"/>
        </w:rPr>
        <w:t xml:space="preserve"> </w:t>
      </w:r>
      <w:r w:rsidR="00680CB5" w:rsidRPr="00882D70">
        <w:t>office.</w:t>
      </w:r>
    </w:p>
    <w:p w14:paraId="3474EA31" w14:textId="77777777" w:rsidR="00680CB5" w:rsidRPr="00882D70" w:rsidRDefault="00680CB5">
      <w:pPr>
        <w:pStyle w:val="BodyText"/>
        <w:ind w:left="518" w:right="115"/>
        <w:jc w:val="both"/>
        <w:rPr>
          <w:u w:val="single"/>
        </w:rPr>
      </w:pPr>
    </w:p>
    <w:p w14:paraId="044938BD" w14:textId="77777777" w:rsidR="00680CB5" w:rsidRPr="005653C6" w:rsidRDefault="00680CB5" w:rsidP="00680CB5">
      <w:pPr>
        <w:pStyle w:val="BodyText"/>
        <w:ind w:right="115"/>
        <w:jc w:val="both"/>
        <w:rPr>
          <w:b/>
        </w:rPr>
      </w:pPr>
      <w:r w:rsidRPr="005653C6">
        <w:rPr>
          <w:b/>
        </w:rPr>
        <w:t>c.</w:t>
      </w:r>
      <w:r w:rsidRPr="005653C6">
        <w:t xml:space="preserve"> </w:t>
      </w:r>
      <w:r w:rsidR="00AB6632" w:rsidRPr="005653C6">
        <w:rPr>
          <w:b/>
          <w:u w:val="single"/>
        </w:rPr>
        <w:t>Honorary Membership</w:t>
      </w:r>
      <w:r w:rsidRPr="005653C6">
        <w:rPr>
          <w:b/>
          <w:u w:val="single"/>
        </w:rPr>
        <w:t xml:space="preserve"> </w:t>
      </w:r>
    </w:p>
    <w:p w14:paraId="08126376" w14:textId="77777777" w:rsidR="00023754" w:rsidRPr="005653C6" w:rsidRDefault="00680CB5" w:rsidP="00680CB5">
      <w:pPr>
        <w:pStyle w:val="BodyText"/>
        <w:ind w:right="115"/>
        <w:jc w:val="both"/>
      </w:pPr>
      <w:r w:rsidRPr="005653C6">
        <w:rPr>
          <w:b/>
        </w:rPr>
        <w:t xml:space="preserve">   </w:t>
      </w:r>
      <w:r w:rsidR="00AB6632" w:rsidRPr="005653C6">
        <w:t xml:space="preserve"> </w:t>
      </w:r>
      <w:r w:rsidRPr="005653C6">
        <w:t xml:space="preserve">   </w:t>
      </w:r>
      <w:r w:rsidR="00AB6632" w:rsidRPr="005653C6">
        <w:t xml:space="preserve">Upon proper notification </w:t>
      </w:r>
      <w:r w:rsidRPr="005653C6">
        <w:t xml:space="preserve">to the Board of Directors of </w:t>
      </w:r>
      <w:r w:rsidR="00AB6632" w:rsidRPr="005653C6">
        <w:t xml:space="preserve">retirement </w:t>
      </w:r>
      <w:r w:rsidRPr="005653C6">
        <w:t xml:space="preserve">from the healthcare field and </w:t>
      </w:r>
    </w:p>
    <w:p w14:paraId="447E4D34" w14:textId="77777777" w:rsidR="00023754" w:rsidRPr="005653C6" w:rsidRDefault="00023754" w:rsidP="00680CB5">
      <w:pPr>
        <w:pStyle w:val="BodyText"/>
        <w:ind w:right="115"/>
        <w:jc w:val="both"/>
      </w:pPr>
      <w:r w:rsidRPr="005653C6">
        <w:t xml:space="preserve">       </w:t>
      </w:r>
      <w:r w:rsidR="00680CB5" w:rsidRPr="005653C6">
        <w:t xml:space="preserve">active membership criteria, the member may request Honorary Membership. Honorary Members </w:t>
      </w:r>
    </w:p>
    <w:p w14:paraId="3C64AB98" w14:textId="77777777" w:rsidR="00023754" w:rsidRPr="005653C6" w:rsidRDefault="00023754" w:rsidP="00680CB5">
      <w:pPr>
        <w:pStyle w:val="BodyText"/>
        <w:ind w:right="115"/>
        <w:jc w:val="both"/>
      </w:pPr>
      <w:r w:rsidRPr="005653C6">
        <w:t xml:space="preserve">       </w:t>
      </w:r>
      <w:r w:rsidR="00680CB5" w:rsidRPr="005653C6">
        <w:t xml:space="preserve">may serve on committees and on the Board of Directors in an advisory capacity only. Honorary </w:t>
      </w:r>
    </w:p>
    <w:p w14:paraId="7D17A8AD" w14:textId="77777777" w:rsidR="00023754" w:rsidRPr="005653C6" w:rsidRDefault="00023754" w:rsidP="00680CB5">
      <w:pPr>
        <w:pStyle w:val="BodyText"/>
        <w:ind w:right="115"/>
        <w:jc w:val="both"/>
      </w:pPr>
      <w:r w:rsidRPr="005653C6">
        <w:t xml:space="preserve">       </w:t>
      </w:r>
      <w:r w:rsidR="00680CB5" w:rsidRPr="005653C6">
        <w:t xml:space="preserve">Members may </w:t>
      </w:r>
      <w:r w:rsidR="00FA2876" w:rsidRPr="005653C6">
        <w:t>not vote</w:t>
      </w:r>
      <w:r w:rsidR="00680CB5" w:rsidRPr="005653C6">
        <w:t xml:space="preserve"> </w:t>
      </w:r>
      <w:r w:rsidR="00FA2876" w:rsidRPr="005653C6">
        <w:t>or</w:t>
      </w:r>
      <w:r w:rsidR="00680CB5" w:rsidRPr="005653C6">
        <w:t xml:space="preserve"> hold office. Honorary members in good standing will not be required </w:t>
      </w:r>
    </w:p>
    <w:p w14:paraId="0FAEF979" w14:textId="77777777" w:rsidR="00ED53FE" w:rsidRPr="005653C6" w:rsidRDefault="00023754" w:rsidP="00680CB5">
      <w:pPr>
        <w:pStyle w:val="BodyText"/>
        <w:ind w:right="115"/>
        <w:jc w:val="both"/>
      </w:pPr>
      <w:r w:rsidRPr="005653C6">
        <w:t xml:space="preserve">       </w:t>
      </w:r>
      <w:r w:rsidR="00680CB5" w:rsidRPr="005653C6">
        <w:t>to pay annual</w:t>
      </w:r>
      <w:r w:rsidRPr="005653C6">
        <w:t xml:space="preserve"> </w:t>
      </w:r>
      <w:r w:rsidR="00680CB5" w:rsidRPr="005653C6">
        <w:t xml:space="preserve">membership dues and registration costs for </w:t>
      </w:r>
      <w:proofErr w:type="spellStart"/>
      <w:r w:rsidR="00680CB5" w:rsidRPr="005653C6">
        <w:t>AlaSHE</w:t>
      </w:r>
      <w:proofErr w:type="spellEnd"/>
      <w:r w:rsidR="00680CB5" w:rsidRPr="005653C6">
        <w:t xml:space="preserve"> meetings will be waived. </w:t>
      </w:r>
    </w:p>
    <w:p w14:paraId="46A55DEA" w14:textId="77777777" w:rsidR="00ED53FE" w:rsidRPr="005653C6" w:rsidRDefault="00ED53FE">
      <w:pPr>
        <w:pStyle w:val="BodyText"/>
        <w:ind w:left="518" w:right="115"/>
        <w:jc w:val="both"/>
      </w:pPr>
    </w:p>
    <w:p w14:paraId="5110B45F" w14:textId="77777777" w:rsidR="000E2CBB" w:rsidRPr="005653C6" w:rsidRDefault="000E2CBB">
      <w:pPr>
        <w:spacing w:before="11"/>
        <w:rPr>
          <w:rFonts w:ascii="Times New Roman" w:eastAsia="Times New Roman" w:hAnsi="Times New Roman" w:cs="Times New Roman"/>
          <w:sz w:val="20"/>
          <w:szCs w:val="20"/>
        </w:rPr>
      </w:pPr>
    </w:p>
    <w:p w14:paraId="08E47C9A" w14:textId="77777777" w:rsidR="000E2CBB" w:rsidRPr="005653C6" w:rsidRDefault="008C6DA8">
      <w:pPr>
        <w:pStyle w:val="Heading1"/>
        <w:jc w:val="both"/>
        <w:rPr>
          <w:b w:val="0"/>
          <w:bCs w:val="0"/>
        </w:rPr>
      </w:pPr>
      <w:r w:rsidRPr="005653C6">
        <w:t>Section 4.</w:t>
      </w:r>
      <w:r w:rsidRPr="005653C6">
        <w:rPr>
          <w:spacing w:val="-5"/>
        </w:rPr>
        <w:t xml:space="preserve"> </w:t>
      </w:r>
      <w:r w:rsidRPr="005653C6">
        <w:t>Sponsors</w:t>
      </w:r>
    </w:p>
    <w:p w14:paraId="408CDC7D" w14:textId="77777777" w:rsidR="000E2CBB" w:rsidRPr="005653C6" w:rsidRDefault="000E2CBB">
      <w:pPr>
        <w:spacing w:before="5"/>
        <w:rPr>
          <w:rFonts w:ascii="Times New Roman" w:eastAsia="Times New Roman" w:hAnsi="Times New Roman" w:cs="Times New Roman"/>
          <w:b/>
          <w:bCs/>
          <w:sz w:val="23"/>
          <w:szCs w:val="23"/>
        </w:rPr>
      </w:pPr>
    </w:p>
    <w:p w14:paraId="76F37841" w14:textId="77777777" w:rsidR="000E2CBB" w:rsidRPr="005653C6" w:rsidRDefault="008C6DA8">
      <w:pPr>
        <w:pStyle w:val="BodyText"/>
        <w:ind w:right="117"/>
        <w:jc w:val="both"/>
      </w:pPr>
      <w:r w:rsidRPr="005653C6">
        <w:t>Manufacturers, vendors, distributors, and their respective employees may participate at one of four sponsorship levels – Platinum, Gold, Silver, or Exhibitor – with specific benefits at each level as determined by the Board of Directors. Sponsors may not vote or hold</w:t>
      </w:r>
      <w:r w:rsidRPr="005653C6">
        <w:rPr>
          <w:spacing w:val="-16"/>
        </w:rPr>
        <w:t xml:space="preserve"> </w:t>
      </w:r>
      <w:r w:rsidRPr="005653C6">
        <w:t>office.</w:t>
      </w:r>
    </w:p>
    <w:p w14:paraId="75595570" w14:textId="77777777" w:rsidR="000E2CBB" w:rsidRPr="005653C6" w:rsidRDefault="000E2CBB">
      <w:pPr>
        <w:spacing w:before="1"/>
        <w:rPr>
          <w:rFonts w:ascii="Times New Roman" w:eastAsia="Times New Roman" w:hAnsi="Times New Roman" w:cs="Times New Roman"/>
          <w:sz w:val="24"/>
          <w:szCs w:val="24"/>
        </w:rPr>
      </w:pPr>
    </w:p>
    <w:p w14:paraId="7F2FA564" w14:textId="77777777" w:rsidR="000E2CBB" w:rsidRPr="005653C6" w:rsidRDefault="008C6DA8">
      <w:pPr>
        <w:pStyle w:val="Heading1"/>
        <w:jc w:val="both"/>
        <w:rPr>
          <w:b w:val="0"/>
          <w:bCs w:val="0"/>
        </w:rPr>
      </w:pPr>
      <w:r w:rsidRPr="005653C6">
        <w:t>Section 5.</w:t>
      </w:r>
      <w:r w:rsidRPr="005653C6">
        <w:rPr>
          <w:spacing w:val="-4"/>
        </w:rPr>
        <w:t xml:space="preserve"> </w:t>
      </w:r>
      <w:r w:rsidRPr="005653C6">
        <w:t>Certification</w:t>
      </w:r>
    </w:p>
    <w:p w14:paraId="61E8E955" w14:textId="77777777" w:rsidR="000E2CBB" w:rsidRPr="005653C6" w:rsidRDefault="000E2CBB">
      <w:pPr>
        <w:spacing w:before="1"/>
        <w:rPr>
          <w:rFonts w:ascii="Times New Roman" w:eastAsia="Times New Roman" w:hAnsi="Times New Roman" w:cs="Times New Roman"/>
          <w:b/>
          <w:bCs/>
          <w:sz w:val="24"/>
          <w:szCs w:val="24"/>
        </w:rPr>
      </w:pPr>
    </w:p>
    <w:p w14:paraId="3F4C5365" w14:textId="77777777" w:rsidR="00D212DF" w:rsidRPr="0052137A" w:rsidRDefault="00D212DF" w:rsidP="0052137A">
      <w:pPr>
        <w:pStyle w:val="BodyText"/>
        <w:ind w:right="114"/>
      </w:pPr>
      <w:r w:rsidRPr="00466E25">
        <w:t>Designation</w:t>
      </w:r>
      <w:r w:rsidR="0052137A" w:rsidRPr="00466E25">
        <w:t xml:space="preserve"> </w:t>
      </w:r>
      <w:r w:rsidRPr="00466E25">
        <w:t xml:space="preserve">as a </w:t>
      </w:r>
      <w:r w:rsidR="0052137A" w:rsidRPr="00466E25">
        <w:t>‘Certified Healthcare Engineer” with all rights and privileges thereto shall be retained by any active member in good standing, who met the requirements of the Articles of Certification and was accepted by the Alabama Society for Healthcare Engineering Certification Board prior to October 16, 2016 (</w:t>
      </w:r>
      <w:r w:rsidR="0052137A" w:rsidRPr="00466E25">
        <w:rPr>
          <w:i/>
        </w:rPr>
        <w:t xml:space="preserve">the date that the program was discontinued by majority vote of the </w:t>
      </w:r>
      <w:proofErr w:type="spellStart"/>
      <w:r w:rsidR="0052137A" w:rsidRPr="00466E25">
        <w:rPr>
          <w:i/>
        </w:rPr>
        <w:t>AlaSHE</w:t>
      </w:r>
      <w:proofErr w:type="spellEnd"/>
      <w:r w:rsidR="0052137A" w:rsidRPr="00466E25">
        <w:rPr>
          <w:i/>
        </w:rPr>
        <w:t xml:space="preserve"> membership</w:t>
      </w:r>
      <w:r w:rsidR="0052137A" w:rsidRPr="00466E25">
        <w:t>). No new Certifications shall be awarded subsequent to October 16, 2016, but all existing certifications valid 10/16/16 shall be permanently maintained.</w:t>
      </w:r>
      <w:r w:rsidR="0052137A" w:rsidRPr="0052137A">
        <w:t xml:space="preserve"> </w:t>
      </w:r>
    </w:p>
    <w:p w14:paraId="6E282AA5" w14:textId="77777777" w:rsidR="000E2CBB" w:rsidRDefault="000E2CBB">
      <w:pPr>
        <w:rPr>
          <w:rFonts w:ascii="Times New Roman" w:eastAsia="Times New Roman" w:hAnsi="Times New Roman" w:cs="Times New Roman"/>
          <w:sz w:val="24"/>
          <w:szCs w:val="24"/>
        </w:rPr>
      </w:pPr>
    </w:p>
    <w:p w14:paraId="15F8FDCC" w14:textId="77777777" w:rsidR="000E2CBB" w:rsidRPr="005653C6" w:rsidRDefault="008C6DA8">
      <w:pPr>
        <w:pStyle w:val="Heading1"/>
        <w:ind w:left="3522" w:right="3535"/>
        <w:jc w:val="center"/>
        <w:rPr>
          <w:b w:val="0"/>
          <w:bCs w:val="0"/>
        </w:rPr>
      </w:pPr>
      <w:bookmarkStart w:id="4" w:name="_TOC_250002"/>
      <w:r w:rsidRPr="005653C6">
        <w:t>Article V.</w:t>
      </w:r>
      <w:r w:rsidRPr="005653C6">
        <w:rPr>
          <w:spacing w:val="-13"/>
        </w:rPr>
        <w:t xml:space="preserve"> </w:t>
      </w:r>
      <w:r w:rsidRPr="005653C6">
        <w:t>Meetings</w:t>
      </w:r>
      <w:bookmarkEnd w:id="4"/>
    </w:p>
    <w:p w14:paraId="0C2D2659" w14:textId="77777777" w:rsidR="000E2CBB" w:rsidRPr="005653C6" w:rsidRDefault="000E2CBB">
      <w:pPr>
        <w:spacing w:before="6"/>
        <w:rPr>
          <w:rFonts w:ascii="Times New Roman" w:eastAsia="Times New Roman" w:hAnsi="Times New Roman" w:cs="Times New Roman"/>
          <w:b/>
          <w:bCs/>
          <w:sz w:val="23"/>
          <w:szCs w:val="23"/>
        </w:rPr>
      </w:pPr>
    </w:p>
    <w:p w14:paraId="3B24D064" w14:textId="77777777" w:rsidR="000E2CBB" w:rsidRPr="005653C6" w:rsidRDefault="008C6DA8">
      <w:pPr>
        <w:ind w:left="105"/>
        <w:jc w:val="both"/>
        <w:rPr>
          <w:rFonts w:ascii="Times New Roman" w:eastAsia="Times New Roman" w:hAnsi="Times New Roman" w:cs="Times New Roman"/>
          <w:sz w:val="28"/>
          <w:szCs w:val="28"/>
        </w:rPr>
      </w:pPr>
      <w:r w:rsidRPr="005653C6">
        <w:rPr>
          <w:rFonts w:ascii="Times New Roman"/>
          <w:b/>
          <w:sz w:val="28"/>
        </w:rPr>
        <w:t>Section 1.</w:t>
      </w:r>
      <w:r w:rsidRPr="005653C6">
        <w:rPr>
          <w:rFonts w:ascii="Times New Roman"/>
          <w:b/>
          <w:spacing w:val="-4"/>
          <w:sz w:val="28"/>
        </w:rPr>
        <w:t xml:space="preserve"> </w:t>
      </w:r>
      <w:r w:rsidRPr="005653C6">
        <w:rPr>
          <w:rFonts w:ascii="Times New Roman"/>
          <w:b/>
          <w:sz w:val="28"/>
        </w:rPr>
        <w:t>Quorum</w:t>
      </w:r>
    </w:p>
    <w:p w14:paraId="0E5B5EAD" w14:textId="77777777" w:rsidR="000E2CBB" w:rsidRPr="005653C6" w:rsidRDefault="008C6DA8">
      <w:pPr>
        <w:pStyle w:val="BodyText"/>
        <w:spacing w:before="229"/>
        <w:ind w:right="115"/>
        <w:jc w:val="both"/>
      </w:pPr>
      <w:r w:rsidRPr="005653C6">
        <w:t xml:space="preserve">Advance notice of at least thirty days must be given for the </w:t>
      </w:r>
      <w:r w:rsidR="00706D92" w:rsidRPr="005653C6">
        <w:t>S</w:t>
      </w:r>
      <w:r w:rsidRPr="005653C6">
        <w:t xml:space="preserve">pring </w:t>
      </w:r>
      <w:r w:rsidR="004A0A29" w:rsidRPr="005653C6">
        <w:t xml:space="preserve">Conference </w:t>
      </w:r>
      <w:r w:rsidRPr="005653C6">
        <w:t xml:space="preserve">and the </w:t>
      </w:r>
      <w:r w:rsidR="00706D92" w:rsidRPr="005653C6">
        <w:t xml:space="preserve">Fall </w:t>
      </w:r>
      <w:r w:rsidR="004A0A29" w:rsidRPr="005653C6">
        <w:t xml:space="preserve">Conference/Annual Business </w:t>
      </w:r>
      <w:r w:rsidR="00706D92" w:rsidRPr="005653C6">
        <w:t>meeting</w:t>
      </w:r>
      <w:r w:rsidR="00283FE1" w:rsidRPr="005653C6">
        <w:t>s</w:t>
      </w:r>
      <w:r w:rsidR="00706D92" w:rsidRPr="005653C6">
        <w:t>.</w:t>
      </w:r>
      <w:r w:rsidRPr="005653C6">
        <w:t xml:space="preserve"> </w:t>
      </w:r>
      <w:r w:rsidR="00706D92" w:rsidRPr="005653C6">
        <w:t>To establish a quorum, t</w:t>
      </w:r>
      <w:r w:rsidRPr="005653C6">
        <w:t xml:space="preserve">wo officers and ten percent of membership must be present. </w:t>
      </w:r>
      <w:r w:rsidR="003966BE" w:rsidRPr="005653C6">
        <w:t xml:space="preserve">A quorum must be present in order to conduct Society business </w:t>
      </w:r>
      <w:r w:rsidRPr="005653C6">
        <w:t>Special meetings require a ten-day written notification, and not less than two officers and five percent of active membership must be</w:t>
      </w:r>
      <w:r w:rsidRPr="005653C6">
        <w:rPr>
          <w:spacing w:val="-21"/>
        </w:rPr>
        <w:t xml:space="preserve"> </w:t>
      </w:r>
      <w:r w:rsidRPr="005653C6">
        <w:t>present</w:t>
      </w:r>
      <w:r w:rsidR="006C0415" w:rsidRPr="005653C6">
        <w:t xml:space="preserve"> to establish a quorum</w:t>
      </w:r>
      <w:r w:rsidRPr="005653C6">
        <w:t>.</w:t>
      </w:r>
    </w:p>
    <w:p w14:paraId="624BDE39" w14:textId="77777777" w:rsidR="000E2CBB" w:rsidRDefault="000E2CBB">
      <w:pPr>
        <w:jc w:val="both"/>
      </w:pPr>
    </w:p>
    <w:p w14:paraId="08878D4E" w14:textId="77777777" w:rsidR="00330558" w:rsidRPr="00330558" w:rsidRDefault="00330558">
      <w:pPr>
        <w:pStyle w:val="Heading1"/>
        <w:spacing w:before="64"/>
        <w:jc w:val="both"/>
        <w:rPr>
          <w:b w:val="0"/>
          <w:bCs w:val="0"/>
          <w:sz w:val="24"/>
          <w:szCs w:val="24"/>
        </w:rPr>
      </w:pPr>
    </w:p>
    <w:p w14:paraId="13992693" w14:textId="28EC33AF" w:rsidR="000E2CBB" w:rsidRPr="005653C6" w:rsidRDefault="005653C6">
      <w:pPr>
        <w:pStyle w:val="Heading1"/>
        <w:spacing w:before="64"/>
        <w:jc w:val="both"/>
        <w:rPr>
          <w:b w:val="0"/>
          <w:bCs w:val="0"/>
        </w:rPr>
      </w:pPr>
      <w:r>
        <w:t>S</w:t>
      </w:r>
      <w:r w:rsidR="008C6DA8" w:rsidRPr="005653C6">
        <w:t>ection 2. Spring</w:t>
      </w:r>
      <w:r w:rsidR="008C6DA8" w:rsidRPr="005653C6">
        <w:rPr>
          <w:spacing w:val="-7"/>
        </w:rPr>
        <w:t xml:space="preserve"> </w:t>
      </w:r>
      <w:r w:rsidR="008C6DA8" w:rsidRPr="005653C6">
        <w:t>Meeting</w:t>
      </w:r>
    </w:p>
    <w:p w14:paraId="75697E29" w14:textId="77777777" w:rsidR="000E2CBB" w:rsidRPr="005653C6" w:rsidRDefault="000E2CBB">
      <w:pPr>
        <w:spacing w:before="10"/>
        <w:rPr>
          <w:rFonts w:ascii="Times New Roman" w:eastAsia="Times New Roman" w:hAnsi="Times New Roman" w:cs="Times New Roman"/>
          <w:b/>
          <w:bCs/>
          <w:sz w:val="23"/>
          <w:szCs w:val="23"/>
        </w:rPr>
      </w:pPr>
    </w:p>
    <w:p w14:paraId="6B19E3E7" w14:textId="77777777" w:rsidR="005653C6" w:rsidRDefault="008C6DA8">
      <w:pPr>
        <w:pStyle w:val="BodyText"/>
        <w:ind w:right="113"/>
        <w:jc w:val="both"/>
      </w:pPr>
      <w:r w:rsidRPr="005653C6">
        <w:t xml:space="preserve">A spring meeting for the transaction of the affairs of the Society shall be held </w:t>
      </w:r>
      <w:r w:rsidR="008050C7" w:rsidRPr="005653C6">
        <w:t>at a location selected by the President and the Board of Directors.</w:t>
      </w:r>
      <w:r w:rsidR="003966BE" w:rsidRPr="005653C6">
        <w:t xml:space="preserve"> </w:t>
      </w:r>
      <w:r w:rsidRPr="005653C6">
        <w:t>The Secretary of the Society shall send a notice of the spring meeting to members of the Society at least thirty days prior to the</w:t>
      </w:r>
      <w:r w:rsidRPr="005653C6">
        <w:rPr>
          <w:spacing w:val="-6"/>
        </w:rPr>
        <w:t xml:space="preserve"> </w:t>
      </w:r>
      <w:r w:rsidRPr="005653C6">
        <w:t>meeting.</w:t>
      </w:r>
      <w:r w:rsidR="008050C7" w:rsidRPr="005653C6">
        <w:t xml:space="preserve"> </w:t>
      </w:r>
    </w:p>
    <w:p w14:paraId="5B48FC3E" w14:textId="77777777" w:rsidR="005653C6" w:rsidRDefault="005653C6">
      <w:pPr>
        <w:pStyle w:val="BodyText"/>
        <w:ind w:right="113"/>
        <w:jc w:val="both"/>
      </w:pPr>
    </w:p>
    <w:p w14:paraId="1A01C2F3" w14:textId="77777777" w:rsidR="000E2CBB" w:rsidRPr="005653C6" w:rsidRDefault="003966BE">
      <w:pPr>
        <w:pStyle w:val="BodyText"/>
        <w:ind w:right="113"/>
        <w:jc w:val="both"/>
      </w:pPr>
      <w:r w:rsidRPr="005653C6">
        <w:t xml:space="preserve">Board members shall present reports for the membership within their particular areas of responsibility. </w:t>
      </w:r>
    </w:p>
    <w:p w14:paraId="50A09162" w14:textId="77777777" w:rsidR="000E2CBB" w:rsidRPr="005653C6" w:rsidRDefault="000E2CBB">
      <w:pPr>
        <w:spacing w:before="4"/>
        <w:rPr>
          <w:rFonts w:ascii="Times New Roman" w:eastAsia="Times New Roman" w:hAnsi="Times New Roman" w:cs="Times New Roman"/>
          <w:sz w:val="24"/>
          <w:szCs w:val="24"/>
        </w:rPr>
      </w:pPr>
    </w:p>
    <w:p w14:paraId="3AF643C7" w14:textId="77777777" w:rsidR="000E2CBB" w:rsidRPr="005653C6" w:rsidRDefault="008C6DA8">
      <w:pPr>
        <w:pStyle w:val="Heading1"/>
        <w:jc w:val="both"/>
        <w:rPr>
          <w:b w:val="0"/>
          <w:bCs w:val="0"/>
        </w:rPr>
      </w:pPr>
      <w:r w:rsidRPr="005653C6">
        <w:t xml:space="preserve">Section 3. </w:t>
      </w:r>
      <w:r w:rsidR="00284CB1" w:rsidRPr="005653C6">
        <w:t>Annual Fall</w:t>
      </w:r>
      <w:r w:rsidRPr="005653C6">
        <w:rPr>
          <w:spacing w:val="-8"/>
        </w:rPr>
        <w:t xml:space="preserve"> </w:t>
      </w:r>
      <w:r w:rsidR="004A0A29" w:rsidRPr="005653C6">
        <w:t xml:space="preserve">Conference/Annual Business </w:t>
      </w:r>
      <w:r w:rsidRPr="005653C6">
        <w:t>Meeting</w:t>
      </w:r>
    </w:p>
    <w:p w14:paraId="149307B5" w14:textId="77777777" w:rsidR="000E2CBB" w:rsidRPr="005653C6" w:rsidRDefault="004A0A29" w:rsidP="004A0A29">
      <w:pPr>
        <w:pStyle w:val="BodyText"/>
        <w:spacing w:before="229"/>
        <w:ind w:left="0" w:right="117"/>
        <w:jc w:val="both"/>
      </w:pPr>
      <w:r w:rsidRPr="005653C6">
        <w:t xml:space="preserve">The Fall Conference/Annual Business </w:t>
      </w:r>
      <w:r w:rsidR="008C6DA8" w:rsidRPr="005653C6">
        <w:t>meeting of the Society will be held at a location selected by the President and the Board of Directors. Notice of this meeting will be sent out thirty days in advance of the date. During this meeting, there will be a business meeting for all members, and election of officers will be held. The new officers will assume their responsibilities immediately after the</w:t>
      </w:r>
      <w:r w:rsidR="008C6DA8" w:rsidRPr="005653C6">
        <w:rPr>
          <w:spacing w:val="-26"/>
        </w:rPr>
        <w:t xml:space="preserve"> </w:t>
      </w:r>
      <w:r w:rsidR="008C6DA8" w:rsidRPr="005653C6">
        <w:t>meeting.</w:t>
      </w:r>
    </w:p>
    <w:p w14:paraId="679B5922" w14:textId="77777777" w:rsidR="000E2CBB" w:rsidRPr="005653C6" w:rsidRDefault="000E2CBB">
      <w:pPr>
        <w:spacing w:before="11"/>
        <w:rPr>
          <w:rFonts w:ascii="Times New Roman" w:eastAsia="Times New Roman" w:hAnsi="Times New Roman" w:cs="Times New Roman"/>
          <w:sz w:val="20"/>
          <w:szCs w:val="20"/>
        </w:rPr>
      </w:pPr>
    </w:p>
    <w:p w14:paraId="4DB757E6" w14:textId="77777777" w:rsidR="000E2CBB" w:rsidRPr="005653C6" w:rsidRDefault="008C6DA8">
      <w:pPr>
        <w:pStyle w:val="Heading1"/>
        <w:jc w:val="both"/>
        <w:rPr>
          <w:b w:val="0"/>
          <w:bCs w:val="0"/>
        </w:rPr>
      </w:pPr>
      <w:r w:rsidRPr="005653C6">
        <w:t>Section 4. Special</w:t>
      </w:r>
      <w:r w:rsidRPr="005653C6">
        <w:rPr>
          <w:spacing w:val="-9"/>
        </w:rPr>
        <w:t xml:space="preserve"> </w:t>
      </w:r>
      <w:r w:rsidRPr="005653C6">
        <w:t>Meetings</w:t>
      </w:r>
    </w:p>
    <w:p w14:paraId="0DB3F7A3" w14:textId="77777777" w:rsidR="000E2CBB" w:rsidRPr="005653C6" w:rsidRDefault="000E2CBB">
      <w:pPr>
        <w:spacing w:before="5"/>
        <w:rPr>
          <w:rFonts w:ascii="Times New Roman" w:eastAsia="Times New Roman" w:hAnsi="Times New Roman" w:cs="Times New Roman"/>
          <w:b/>
          <w:bCs/>
          <w:sz w:val="23"/>
          <w:szCs w:val="23"/>
        </w:rPr>
      </w:pPr>
    </w:p>
    <w:p w14:paraId="4C2FDCF7" w14:textId="77777777" w:rsidR="000E2CBB" w:rsidRPr="005653C6" w:rsidRDefault="008C6DA8">
      <w:pPr>
        <w:pStyle w:val="BodyText"/>
        <w:ind w:right="120"/>
        <w:jc w:val="both"/>
      </w:pPr>
      <w:r w:rsidRPr="005653C6">
        <w:t>Special meetings may be called by the President, on approval of the Board of Directors, or shall be called by the President upon petition by ten percent (10%) of total membership. An advance notice of ten days must be</w:t>
      </w:r>
      <w:r w:rsidRPr="005653C6">
        <w:rPr>
          <w:spacing w:val="-6"/>
        </w:rPr>
        <w:t xml:space="preserve"> </w:t>
      </w:r>
      <w:r w:rsidRPr="005653C6">
        <w:t>given.</w:t>
      </w:r>
    </w:p>
    <w:p w14:paraId="633CC4C6" w14:textId="77777777" w:rsidR="000E2CBB" w:rsidRPr="005653C6" w:rsidRDefault="000E2CBB">
      <w:pPr>
        <w:rPr>
          <w:rFonts w:ascii="Times New Roman" w:eastAsia="Times New Roman" w:hAnsi="Times New Roman" w:cs="Times New Roman"/>
          <w:sz w:val="20"/>
          <w:szCs w:val="20"/>
        </w:rPr>
      </w:pPr>
    </w:p>
    <w:p w14:paraId="2D55BFFD" w14:textId="77777777" w:rsidR="000E2CBB" w:rsidRPr="005653C6" w:rsidRDefault="000E2CBB">
      <w:pPr>
        <w:spacing w:before="4"/>
        <w:rPr>
          <w:rFonts w:ascii="Times New Roman" w:eastAsia="Times New Roman" w:hAnsi="Times New Roman" w:cs="Times New Roman"/>
          <w:sz w:val="19"/>
          <w:szCs w:val="19"/>
        </w:rPr>
      </w:pPr>
    </w:p>
    <w:p w14:paraId="4DB32181" w14:textId="77777777" w:rsidR="000E2CBB" w:rsidRPr="005653C6" w:rsidRDefault="008C6DA8">
      <w:pPr>
        <w:pStyle w:val="Heading1"/>
        <w:spacing w:before="64"/>
        <w:ind w:left="3261" w:right="832"/>
        <w:rPr>
          <w:b w:val="0"/>
          <w:bCs w:val="0"/>
        </w:rPr>
      </w:pPr>
      <w:bookmarkStart w:id="5" w:name="_TOC_250001"/>
      <w:r w:rsidRPr="005653C6">
        <w:t>Article VI. Officers and</w:t>
      </w:r>
      <w:r w:rsidRPr="005653C6">
        <w:rPr>
          <w:spacing w:val="-10"/>
        </w:rPr>
        <w:t xml:space="preserve"> </w:t>
      </w:r>
      <w:r w:rsidRPr="005653C6">
        <w:t>Directors</w:t>
      </w:r>
      <w:bookmarkEnd w:id="5"/>
    </w:p>
    <w:p w14:paraId="6C192E79" w14:textId="77777777" w:rsidR="000E2CBB" w:rsidRPr="005653C6" w:rsidRDefault="008C6DA8">
      <w:pPr>
        <w:spacing w:before="184"/>
        <w:ind w:left="105" w:right="832"/>
        <w:rPr>
          <w:rFonts w:ascii="Times New Roman" w:eastAsia="Times New Roman" w:hAnsi="Times New Roman" w:cs="Times New Roman"/>
          <w:sz w:val="28"/>
          <w:szCs w:val="28"/>
        </w:rPr>
      </w:pPr>
      <w:r w:rsidRPr="005653C6">
        <w:rPr>
          <w:rFonts w:ascii="Times New Roman"/>
          <w:b/>
          <w:sz w:val="28"/>
        </w:rPr>
        <w:t>Section 1.</w:t>
      </w:r>
      <w:r w:rsidRPr="005653C6">
        <w:rPr>
          <w:rFonts w:ascii="Times New Roman"/>
          <w:b/>
          <w:spacing w:val="-6"/>
          <w:sz w:val="28"/>
        </w:rPr>
        <w:t xml:space="preserve"> </w:t>
      </w:r>
      <w:r w:rsidRPr="005653C6">
        <w:rPr>
          <w:rFonts w:ascii="Times New Roman"/>
          <w:b/>
          <w:sz w:val="28"/>
        </w:rPr>
        <w:t>Eligibility</w:t>
      </w:r>
    </w:p>
    <w:p w14:paraId="1D18C548" w14:textId="77777777" w:rsidR="000E2CBB" w:rsidRPr="005653C6" w:rsidRDefault="000E2CBB">
      <w:pPr>
        <w:spacing w:before="5"/>
        <w:rPr>
          <w:rFonts w:ascii="Times New Roman" w:eastAsia="Times New Roman" w:hAnsi="Times New Roman" w:cs="Times New Roman"/>
          <w:b/>
          <w:bCs/>
          <w:sz w:val="17"/>
          <w:szCs w:val="17"/>
        </w:rPr>
      </w:pPr>
    </w:p>
    <w:p w14:paraId="5A550F3B" w14:textId="77777777" w:rsidR="000E2CBB" w:rsidRPr="005653C6" w:rsidRDefault="008C6DA8">
      <w:pPr>
        <w:pStyle w:val="BodyText"/>
        <w:spacing w:before="69"/>
        <w:ind w:right="114"/>
        <w:jc w:val="both"/>
      </w:pPr>
      <w:r w:rsidRPr="005653C6">
        <w:t>Each elected</w:t>
      </w:r>
      <w:r w:rsidR="00C5725E">
        <w:t xml:space="preserve"> </w:t>
      </w:r>
      <w:r w:rsidR="00C5725E" w:rsidRPr="00DD6895">
        <w:t>or appointed</w:t>
      </w:r>
      <w:r w:rsidRPr="005653C6">
        <w:t xml:space="preserve"> officer or director of the Society </w:t>
      </w:r>
      <w:r w:rsidR="00C5725E" w:rsidRPr="00DD6895">
        <w:t>shall</w:t>
      </w:r>
      <w:r w:rsidR="00C5725E">
        <w:t xml:space="preserve"> </w:t>
      </w:r>
      <w:r w:rsidRPr="005653C6">
        <w:t xml:space="preserve">be an active member of the Society </w:t>
      </w:r>
      <w:r w:rsidR="003966BE" w:rsidRPr="005653C6">
        <w:t>meeting all criteria for active membership</w:t>
      </w:r>
      <w:r w:rsidRPr="005653C6">
        <w:t xml:space="preserve">. Elected officers </w:t>
      </w:r>
      <w:r w:rsidR="00C5725E" w:rsidRPr="00DD6895">
        <w:t>should</w:t>
      </w:r>
      <w:r w:rsidRPr="005653C6">
        <w:t xml:space="preserve"> be members in good standing of the American Society for Healthcare</w:t>
      </w:r>
      <w:r w:rsidRPr="005653C6">
        <w:rPr>
          <w:spacing w:val="-24"/>
        </w:rPr>
        <w:t xml:space="preserve"> </w:t>
      </w:r>
      <w:r w:rsidRPr="005653C6">
        <w:t>Engineering</w:t>
      </w:r>
      <w:r w:rsidR="00C5725E">
        <w:t xml:space="preserve"> </w:t>
      </w:r>
      <w:r w:rsidR="00C5725E" w:rsidRPr="00DD6895">
        <w:t>whenever possible</w:t>
      </w:r>
      <w:r w:rsidRPr="005653C6">
        <w:t>.</w:t>
      </w:r>
    </w:p>
    <w:p w14:paraId="0C362D7E" w14:textId="77777777" w:rsidR="0052137A" w:rsidRPr="005653C6" w:rsidRDefault="0052137A">
      <w:pPr>
        <w:spacing w:before="4"/>
        <w:rPr>
          <w:rFonts w:ascii="Times New Roman" w:eastAsia="Times New Roman" w:hAnsi="Times New Roman" w:cs="Times New Roman"/>
          <w:sz w:val="24"/>
          <w:szCs w:val="24"/>
        </w:rPr>
      </w:pPr>
    </w:p>
    <w:p w14:paraId="157BF333" w14:textId="77777777" w:rsidR="00802B84" w:rsidRDefault="00802B84">
      <w:pPr>
        <w:pStyle w:val="Heading1"/>
        <w:jc w:val="both"/>
      </w:pPr>
    </w:p>
    <w:p w14:paraId="4F2D9663" w14:textId="77777777" w:rsidR="000E2CBB" w:rsidRPr="005653C6" w:rsidRDefault="008C6DA8">
      <w:pPr>
        <w:pStyle w:val="Heading1"/>
        <w:jc w:val="both"/>
        <w:rPr>
          <w:b w:val="0"/>
          <w:bCs w:val="0"/>
        </w:rPr>
      </w:pPr>
      <w:r w:rsidRPr="005653C6">
        <w:t>Section 2. Officers and</w:t>
      </w:r>
      <w:r w:rsidRPr="005653C6">
        <w:rPr>
          <w:spacing w:val="-11"/>
        </w:rPr>
        <w:t xml:space="preserve"> </w:t>
      </w:r>
      <w:r w:rsidRPr="005653C6">
        <w:t>Directors</w:t>
      </w:r>
    </w:p>
    <w:p w14:paraId="22EF29E9" w14:textId="77777777" w:rsidR="000E2CBB" w:rsidRPr="005653C6" w:rsidRDefault="008C6DA8">
      <w:pPr>
        <w:pStyle w:val="ListParagraph"/>
        <w:numPr>
          <w:ilvl w:val="0"/>
          <w:numId w:val="4"/>
        </w:numPr>
        <w:tabs>
          <w:tab w:val="left" w:pos="430"/>
        </w:tabs>
        <w:spacing w:before="229"/>
        <w:jc w:val="both"/>
        <w:rPr>
          <w:rFonts w:ascii="Times New Roman" w:eastAsia="Times New Roman" w:hAnsi="Times New Roman" w:cs="Times New Roman"/>
          <w:b/>
          <w:sz w:val="24"/>
          <w:szCs w:val="24"/>
        </w:rPr>
      </w:pPr>
      <w:r w:rsidRPr="005653C6">
        <w:rPr>
          <w:rFonts w:ascii="Times New Roman"/>
          <w:b/>
          <w:sz w:val="24"/>
          <w:u w:val="single" w:color="000000"/>
        </w:rPr>
        <w:t>Officers</w:t>
      </w:r>
    </w:p>
    <w:p w14:paraId="4C27903B" w14:textId="77777777" w:rsidR="000E2CBB" w:rsidRPr="005653C6" w:rsidRDefault="008C6DA8">
      <w:pPr>
        <w:pStyle w:val="BodyText"/>
        <w:spacing w:line="242" w:lineRule="auto"/>
        <w:ind w:left="518" w:right="832"/>
      </w:pPr>
      <w:r w:rsidRPr="005653C6">
        <w:t>The officers shall be a President, a President-Elect, a Secretary</w:t>
      </w:r>
      <w:r w:rsidR="0078660F" w:rsidRPr="005653C6">
        <w:t xml:space="preserve">, a </w:t>
      </w:r>
      <w:r w:rsidR="007C4612">
        <w:t>Treasurer</w:t>
      </w:r>
      <w:r w:rsidRPr="005653C6">
        <w:t xml:space="preserve"> and the</w:t>
      </w:r>
      <w:r w:rsidRPr="005653C6">
        <w:rPr>
          <w:spacing w:val="-26"/>
        </w:rPr>
        <w:t xml:space="preserve"> </w:t>
      </w:r>
      <w:r w:rsidRPr="005653C6">
        <w:t>Immediate Past</w:t>
      </w:r>
      <w:r w:rsidRPr="005653C6">
        <w:rPr>
          <w:spacing w:val="-5"/>
        </w:rPr>
        <w:t xml:space="preserve"> </w:t>
      </w:r>
      <w:r w:rsidRPr="005653C6">
        <w:t>President.</w:t>
      </w:r>
    </w:p>
    <w:p w14:paraId="24D5174E" w14:textId="77777777" w:rsidR="000E2CBB" w:rsidRPr="005653C6" w:rsidRDefault="008C6DA8">
      <w:pPr>
        <w:pStyle w:val="ListParagraph"/>
        <w:numPr>
          <w:ilvl w:val="0"/>
          <w:numId w:val="4"/>
        </w:numPr>
        <w:tabs>
          <w:tab w:val="left" w:pos="430"/>
        </w:tabs>
        <w:spacing w:line="273" w:lineRule="exact"/>
        <w:jc w:val="both"/>
        <w:rPr>
          <w:rFonts w:ascii="Times New Roman" w:eastAsia="Times New Roman" w:hAnsi="Times New Roman" w:cs="Times New Roman"/>
          <w:b/>
          <w:sz w:val="24"/>
          <w:szCs w:val="24"/>
        </w:rPr>
      </w:pPr>
      <w:r w:rsidRPr="005653C6">
        <w:rPr>
          <w:rFonts w:ascii="Times New Roman"/>
          <w:b/>
          <w:sz w:val="24"/>
          <w:u w:val="single" w:color="000000"/>
        </w:rPr>
        <w:t>Directors</w:t>
      </w:r>
    </w:p>
    <w:p w14:paraId="1DEBC615" w14:textId="77777777" w:rsidR="00333767" w:rsidRDefault="008C6DA8">
      <w:pPr>
        <w:pStyle w:val="BodyText"/>
        <w:spacing w:before="2"/>
        <w:ind w:left="518" w:right="164"/>
        <w:rPr>
          <w:b/>
        </w:rPr>
      </w:pPr>
      <w:r w:rsidRPr="005653C6">
        <w:t xml:space="preserve">In addition to the officers, there shall be </w:t>
      </w:r>
      <w:r w:rsidR="007C4612" w:rsidRPr="00DD6895">
        <w:t>seven (7)</w:t>
      </w:r>
      <w:r w:rsidR="007C4612">
        <w:t xml:space="preserve"> </w:t>
      </w:r>
      <w:r w:rsidRPr="005653C6">
        <w:t>elected directors</w:t>
      </w:r>
      <w:r w:rsidR="007C4612">
        <w:t xml:space="preserve">. </w:t>
      </w:r>
    </w:p>
    <w:p w14:paraId="791AD6B0" w14:textId="77777777" w:rsidR="00333767" w:rsidRDefault="00333767">
      <w:pPr>
        <w:pStyle w:val="BodyText"/>
        <w:spacing w:before="2"/>
        <w:ind w:left="518" w:right="164"/>
        <w:rPr>
          <w:b/>
        </w:rPr>
      </w:pPr>
    </w:p>
    <w:p w14:paraId="15AB0D95" w14:textId="77777777" w:rsidR="00DD6895" w:rsidRDefault="00DD6895">
      <w:pPr>
        <w:pStyle w:val="BodyText"/>
        <w:spacing w:before="2"/>
        <w:ind w:left="518" w:right="164"/>
        <w:rPr>
          <w:b/>
        </w:rPr>
      </w:pPr>
    </w:p>
    <w:p w14:paraId="5E34D97B" w14:textId="77777777" w:rsidR="00DD6895" w:rsidRDefault="00DD6895">
      <w:pPr>
        <w:pStyle w:val="BodyText"/>
        <w:spacing w:before="2"/>
        <w:ind w:left="518" w:right="164"/>
        <w:rPr>
          <w:b/>
        </w:rPr>
      </w:pPr>
    </w:p>
    <w:p w14:paraId="2C88210C" w14:textId="77777777" w:rsidR="00DD6895" w:rsidRDefault="00DD6895">
      <w:pPr>
        <w:pStyle w:val="BodyText"/>
        <w:spacing w:before="2"/>
        <w:ind w:left="518" w:right="164"/>
        <w:rPr>
          <w:b/>
        </w:rPr>
      </w:pPr>
    </w:p>
    <w:p w14:paraId="7D688945" w14:textId="77777777" w:rsidR="00DD6895" w:rsidRDefault="00DD6895">
      <w:pPr>
        <w:pStyle w:val="BodyText"/>
        <w:spacing w:before="2"/>
        <w:ind w:left="518" w:right="164"/>
        <w:rPr>
          <w:b/>
        </w:rPr>
      </w:pPr>
    </w:p>
    <w:p w14:paraId="2E6719F3" w14:textId="77777777" w:rsidR="00DD6895" w:rsidRPr="00330558" w:rsidRDefault="00DD6895">
      <w:pPr>
        <w:pStyle w:val="BodyText"/>
        <w:spacing w:before="2"/>
        <w:ind w:left="518" w:right="164"/>
        <w:rPr>
          <w:bCs/>
        </w:rPr>
      </w:pPr>
    </w:p>
    <w:p w14:paraId="445B38BF" w14:textId="77777777" w:rsidR="00DC0AE3" w:rsidRPr="005653C6" w:rsidRDefault="00DC0AE3">
      <w:pPr>
        <w:pStyle w:val="BodyText"/>
        <w:spacing w:before="2"/>
        <w:ind w:left="518" w:right="164"/>
        <w:rPr>
          <w:b/>
        </w:rPr>
      </w:pPr>
      <w:r w:rsidRPr="005653C6">
        <w:rPr>
          <w:b/>
        </w:rPr>
        <w:t>The Board of Directors include:</w:t>
      </w:r>
    </w:p>
    <w:p w14:paraId="7A9CDD70" w14:textId="77777777" w:rsidR="00DC0AE3" w:rsidRPr="005653C6" w:rsidRDefault="00DC0AE3">
      <w:pPr>
        <w:pStyle w:val="BodyText"/>
        <w:spacing w:before="2"/>
        <w:ind w:left="518" w:right="164"/>
        <w:rPr>
          <w:i/>
        </w:rPr>
      </w:pPr>
      <w:r w:rsidRPr="005653C6">
        <w:tab/>
        <w:t xml:space="preserve">• </w:t>
      </w:r>
      <w:r w:rsidRPr="005653C6">
        <w:rPr>
          <w:i/>
        </w:rPr>
        <w:t>Education Chair</w:t>
      </w:r>
    </w:p>
    <w:p w14:paraId="6EE7FAA9" w14:textId="77777777" w:rsidR="00DC0AE3" w:rsidRPr="005653C6" w:rsidRDefault="00DC0AE3">
      <w:pPr>
        <w:pStyle w:val="BodyText"/>
        <w:spacing w:before="2"/>
        <w:ind w:left="518" w:right="164"/>
        <w:rPr>
          <w:i/>
        </w:rPr>
      </w:pPr>
      <w:r w:rsidRPr="005653C6">
        <w:rPr>
          <w:i/>
        </w:rPr>
        <w:tab/>
        <w:t>• By-Laws Chair</w:t>
      </w:r>
    </w:p>
    <w:p w14:paraId="548811AA" w14:textId="77777777" w:rsidR="00DC0AE3" w:rsidRPr="005653C6" w:rsidRDefault="00DC0AE3">
      <w:pPr>
        <w:pStyle w:val="BodyText"/>
        <w:spacing w:before="2"/>
        <w:ind w:left="518" w:right="164"/>
        <w:rPr>
          <w:i/>
        </w:rPr>
      </w:pPr>
      <w:r w:rsidRPr="005653C6">
        <w:rPr>
          <w:i/>
        </w:rPr>
        <w:tab/>
        <w:t>• Membership Chair</w:t>
      </w:r>
    </w:p>
    <w:p w14:paraId="031A92BC" w14:textId="77777777" w:rsidR="00DC0AE3" w:rsidRPr="005653C6" w:rsidRDefault="00DC0AE3">
      <w:pPr>
        <w:pStyle w:val="BodyText"/>
        <w:spacing w:before="2"/>
        <w:ind w:left="518" w:right="164"/>
        <w:rPr>
          <w:i/>
        </w:rPr>
      </w:pPr>
      <w:r w:rsidRPr="005653C6">
        <w:rPr>
          <w:i/>
        </w:rPr>
        <w:tab/>
        <w:t>• Resolutions Chair</w:t>
      </w:r>
    </w:p>
    <w:p w14:paraId="2D7BDFF5" w14:textId="77777777" w:rsidR="00DC0AE3" w:rsidRPr="005653C6" w:rsidRDefault="00DC0AE3">
      <w:pPr>
        <w:pStyle w:val="BodyText"/>
        <w:spacing w:before="2"/>
        <w:ind w:left="518" w:right="164"/>
        <w:rPr>
          <w:i/>
        </w:rPr>
      </w:pPr>
      <w:r w:rsidRPr="005653C6">
        <w:rPr>
          <w:i/>
        </w:rPr>
        <w:tab/>
        <w:t>• Codes &amp; Standards Chair</w:t>
      </w:r>
    </w:p>
    <w:p w14:paraId="044B938D" w14:textId="77777777" w:rsidR="00DC0AE3" w:rsidRPr="005653C6" w:rsidRDefault="00DC0AE3">
      <w:pPr>
        <w:pStyle w:val="BodyText"/>
        <w:spacing w:before="2"/>
        <w:ind w:left="518" w:right="164"/>
        <w:rPr>
          <w:i/>
        </w:rPr>
      </w:pPr>
      <w:r w:rsidRPr="005653C6">
        <w:rPr>
          <w:i/>
        </w:rPr>
        <w:tab/>
        <w:t>• Media Chair</w:t>
      </w:r>
    </w:p>
    <w:p w14:paraId="62682EA9" w14:textId="77777777" w:rsidR="00DC0AE3" w:rsidRPr="005653C6" w:rsidRDefault="00DC0AE3">
      <w:pPr>
        <w:pStyle w:val="BodyText"/>
        <w:spacing w:before="2"/>
        <w:ind w:left="518" w:right="164"/>
        <w:rPr>
          <w:i/>
        </w:rPr>
      </w:pPr>
      <w:r w:rsidRPr="005653C6">
        <w:rPr>
          <w:i/>
        </w:rPr>
        <w:tab/>
        <w:t>• ASHE Liaison</w:t>
      </w:r>
    </w:p>
    <w:p w14:paraId="51D2EA33" w14:textId="77777777" w:rsidR="000E2CBB" w:rsidRPr="005653C6" w:rsidRDefault="000E2CBB">
      <w:pPr>
        <w:spacing w:before="11"/>
        <w:rPr>
          <w:rFonts w:ascii="Times New Roman" w:eastAsia="Times New Roman" w:hAnsi="Times New Roman" w:cs="Times New Roman"/>
          <w:sz w:val="20"/>
          <w:szCs w:val="20"/>
        </w:rPr>
      </w:pPr>
    </w:p>
    <w:p w14:paraId="236F9A72" w14:textId="77777777" w:rsidR="000E2CBB" w:rsidRPr="00DD6895" w:rsidRDefault="008C6DA8">
      <w:pPr>
        <w:pStyle w:val="Heading1"/>
        <w:jc w:val="both"/>
        <w:rPr>
          <w:b w:val="0"/>
          <w:bCs w:val="0"/>
        </w:rPr>
      </w:pPr>
      <w:r w:rsidRPr="00DD6895">
        <w:t>Section 3. Election of Officers and</w:t>
      </w:r>
      <w:r w:rsidRPr="00DD6895">
        <w:rPr>
          <w:spacing w:val="-14"/>
        </w:rPr>
        <w:t xml:space="preserve"> </w:t>
      </w:r>
      <w:r w:rsidRPr="00DD6895">
        <w:t>Directors</w:t>
      </w:r>
    </w:p>
    <w:p w14:paraId="0B84BAD2" w14:textId="77777777" w:rsidR="000E2CBB" w:rsidRPr="00F527EA" w:rsidRDefault="000E2CBB">
      <w:pPr>
        <w:spacing w:before="5"/>
        <w:rPr>
          <w:rFonts w:ascii="Times New Roman" w:eastAsia="Times New Roman" w:hAnsi="Times New Roman" w:cs="Times New Roman"/>
          <w:b/>
          <w:bCs/>
          <w:sz w:val="23"/>
          <w:szCs w:val="23"/>
          <w:highlight w:val="yellow"/>
        </w:rPr>
      </w:pPr>
    </w:p>
    <w:p w14:paraId="7DFFAEA0" w14:textId="77777777" w:rsidR="003053BE" w:rsidRPr="00B47F00" w:rsidRDefault="003053BE" w:rsidP="003053BE">
      <w:pPr>
        <w:spacing w:before="5" w:after="100" w:afterAutospacing="1"/>
        <w:rPr>
          <w:rFonts w:ascii="Times New Roman" w:eastAsia="Times New Roman" w:hAnsi="Times New Roman"/>
          <w:sz w:val="24"/>
          <w:szCs w:val="24"/>
        </w:rPr>
      </w:pPr>
      <w:r w:rsidRPr="00B47F00">
        <w:rPr>
          <w:rFonts w:ascii="Times New Roman" w:eastAsia="Times New Roman" w:hAnsi="Times New Roman"/>
          <w:sz w:val="24"/>
          <w:szCs w:val="24"/>
        </w:rPr>
        <w:t>All Officers and Directors shall be elected annually for a one year term. Said term shall commence upon election and shall expire at the adjournment of the next annual meeting, with the exception of the Treasurer. The office of the President is limited to a one year non-consecutive term, except in extraordinary circumstances such as: war, acts of war, global pandemic and other natural disasters or causes which requires the Society to suspend activities to include conferences.  If during one of these extraordinary circumstances, if it would benefit the ongoing operation of the Society, the term of the President can be extended for a one year term at the majority vote of the Officers and Board of Directors.  This would be the only instance in which the office of President would be held by the same person for a two (2) year consecutive terms.   </w:t>
      </w:r>
    </w:p>
    <w:p w14:paraId="54DB33FF" w14:textId="77777777" w:rsidR="00F527EA" w:rsidRPr="00B47F00" w:rsidRDefault="00F527EA">
      <w:pPr>
        <w:pStyle w:val="BodyText"/>
        <w:ind w:right="118"/>
        <w:jc w:val="both"/>
      </w:pPr>
    </w:p>
    <w:p w14:paraId="7866B1D9" w14:textId="77777777" w:rsidR="003053BE" w:rsidRPr="00B47F00" w:rsidRDefault="003053BE" w:rsidP="003053BE">
      <w:pPr>
        <w:pStyle w:val="gmail-m-8226712161559276903msobodytext"/>
        <w:spacing w:before="0" w:beforeAutospacing="0" w:after="0" w:afterAutospacing="0"/>
        <w:ind w:left="105" w:right="118"/>
        <w:jc w:val="both"/>
        <w:rPr>
          <w:rFonts w:eastAsia="Times New Roman" w:cstheme="minorBidi"/>
        </w:rPr>
      </w:pPr>
      <w:bookmarkStart w:id="6" w:name="Section_4._Duties_of_Officers"/>
      <w:bookmarkEnd w:id="6"/>
      <w:r w:rsidRPr="00B47F00">
        <w:rPr>
          <w:rFonts w:eastAsia="Times New Roman" w:cstheme="minorBidi"/>
        </w:rPr>
        <w:t xml:space="preserve">All Officers and Directors are elected for a one (1) year term.  However, in order to retain consistency, bank approvals and bonding (if required), the Treasurer shall be an elected position for a term of 3 (three) years. Upon term expiration, (thirty-six (36) months after annual meeting at which they were elected), the Nominating Committee shall nominate a candidate for the Treasurer’s position for the following 3 (three) year term. The incumbent Treasurer may be nominated and if elected may serve consecutive </w:t>
      </w:r>
      <w:proofErr w:type="gramStart"/>
      <w:r w:rsidRPr="00B47F00">
        <w:rPr>
          <w:rFonts w:eastAsia="Times New Roman" w:cstheme="minorBidi"/>
        </w:rPr>
        <w:t>terms  .</w:t>
      </w:r>
      <w:proofErr w:type="gramEnd"/>
      <w:r w:rsidRPr="00B47F00">
        <w:rPr>
          <w:rFonts w:eastAsia="Times New Roman" w:cstheme="minorBidi"/>
        </w:rPr>
        <w:t xml:space="preserve"> All annual auditing, accounting requirements &amp; fiduciary responsibilities shall remain in effect.</w:t>
      </w:r>
    </w:p>
    <w:p w14:paraId="16C1C779" w14:textId="77777777" w:rsidR="00DC0AE3" w:rsidRPr="00B47F00" w:rsidRDefault="00DC0AE3">
      <w:pPr>
        <w:spacing w:before="64"/>
        <w:ind w:left="105" w:right="832"/>
        <w:rPr>
          <w:rFonts w:ascii="Times New Roman" w:eastAsia="Times New Roman" w:hAnsi="Times New Roman"/>
          <w:sz w:val="24"/>
          <w:szCs w:val="24"/>
        </w:rPr>
      </w:pPr>
    </w:p>
    <w:p w14:paraId="230E2754" w14:textId="77777777" w:rsidR="000E2CBB" w:rsidRPr="005653C6" w:rsidRDefault="008C6DA8">
      <w:pPr>
        <w:spacing w:before="64"/>
        <w:ind w:left="105" w:right="832"/>
        <w:rPr>
          <w:rFonts w:ascii="Times New Roman" w:eastAsia="Times New Roman" w:hAnsi="Times New Roman" w:cs="Times New Roman"/>
          <w:sz w:val="28"/>
          <w:szCs w:val="28"/>
        </w:rPr>
      </w:pPr>
      <w:r w:rsidRPr="005653C6">
        <w:rPr>
          <w:rFonts w:ascii="Times New Roman"/>
          <w:b/>
          <w:sz w:val="28"/>
        </w:rPr>
        <w:t>Section 4. Duties of</w:t>
      </w:r>
      <w:r w:rsidRPr="005653C6">
        <w:rPr>
          <w:rFonts w:ascii="Times New Roman"/>
          <w:b/>
          <w:spacing w:val="-6"/>
          <w:sz w:val="28"/>
        </w:rPr>
        <w:t xml:space="preserve"> </w:t>
      </w:r>
      <w:r w:rsidRPr="005653C6">
        <w:rPr>
          <w:rFonts w:ascii="Times New Roman"/>
          <w:b/>
          <w:sz w:val="28"/>
        </w:rPr>
        <w:t>Officers</w:t>
      </w:r>
    </w:p>
    <w:p w14:paraId="71078818" w14:textId="77777777" w:rsidR="000E2CBB" w:rsidRDefault="008C6DA8">
      <w:pPr>
        <w:pStyle w:val="ListParagraph"/>
        <w:numPr>
          <w:ilvl w:val="0"/>
          <w:numId w:val="3"/>
        </w:numPr>
        <w:tabs>
          <w:tab w:val="left" w:pos="430"/>
        </w:tabs>
        <w:spacing w:before="221"/>
        <w:ind w:right="114"/>
        <w:jc w:val="both"/>
        <w:rPr>
          <w:rFonts w:ascii="Times New Roman" w:eastAsia="Times New Roman" w:hAnsi="Times New Roman" w:cs="Times New Roman"/>
          <w:sz w:val="24"/>
          <w:szCs w:val="24"/>
        </w:rPr>
      </w:pPr>
      <w:r w:rsidRPr="005653C6">
        <w:rPr>
          <w:rFonts w:ascii="Times New Roman" w:eastAsia="Times New Roman" w:hAnsi="Times New Roman" w:cs="Times New Roman"/>
          <w:b/>
          <w:sz w:val="24"/>
          <w:szCs w:val="24"/>
          <w:u w:val="single" w:color="000000"/>
        </w:rPr>
        <w:t>President.</w:t>
      </w:r>
      <w:r w:rsidRPr="005653C6">
        <w:rPr>
          <w:rFonts w:ascii="Times New Roman" w:eastAsia="Times New Roman" w:hAnsi="Times New Roman" w:cs="Times New Roman"/>
          <w:sz w:val="24"/>
          <w:szCs w:val="24"/>
          <w:u w:val="single" w:color="000000"/>
        </w:rPr>
        <w:t xml:space="preserve"> </w:t>
      </w:r>
      <w:r w:rsidRPr="005653C6">
        <w:rPr>
          <w:rFonts w:ascii="Times New Roman" w:eastAsia="Times New Roman" w:hAnsi="Times New Roman" w:cs="Times New Roman"/>
          <w:sz w:val="24"/>
          <w:szCs w:val="24"/>
        </w:rPr>
        <w:t>The President shall preside at all meetings of the Society and serve as the chairman of the Board of Directors. He/she shall be responsible for presenting a written annual report, which shall be kept in the permanent files of the Society; and he/she shall perform such other duties as directed by the Board of Directors.</w:t>
      </w:r>
      <w:r w:rsidR="00E93DF1">
        <w:rPr>
          <w:rFonts w:ascii="Times New Roman" w:eastAsia="Times New Roman" w:hAnsi="Times New Roman" w:cs="Times New Roman"/>
          <w:sz w:val="24"/>
          <w:szCs w:val="24"/>
        </w:rPr>
        <w:t xml:space="preserve"> </w:t>
      </w:r>
      <w:r w:rsidRPr="005653C6">
        <w:rPr>
          <w:rFonts w:ascii="Times New Roman" w:eastAsia="Times New Roman" w:hAnsi="Times New Roman" w:cs="Times New Roman"/>
          <w:sz w:val="24"/>
          <w:szCs w:val="24"/>
        </w:rPr>
        <w:t xml:space="preserve">He/she </w:t>
      </w:r>
      <w:r w:rsidR="00DC0AE3" w:rsidRPr="005653C6">
        <w:rPr>
          <w:rFonts w:ascii="Times New Roman" w:eastAsia="Times New Roman" w:hAnsi="Times New Roman" w:cs="Times New Roman"/>
          <w:sz w:val="24"/>
          <w:szCs w:val="24"/>
        </w:rPr>
        <w:t>may</w:t>
      </w:r>
      <w:r w:rsidRPr="005653C6">
        <w:rPr>
          <w:rFonts w:ascii="Times New Roman" w:eastAsia="Times New Roman" w:hAnsi="Times New Roman" w:cs="Times New Roman"/>
          <w:sz w:val="24"/>
          <w:szCs w:val="24"/>
        </w:rPr>
        <w:t xml:space="preserve"> attend a meeting of each active chapter of the Society, having expenses to such meetings paid by the Society</w:t>
      </w:r>
      <w:r w:rsidRPr="005653C6">
        <w:rPr>
          <w:rFonts w:ascii="Times New Roman" w:eastAsia="Times New Roman" w:hAnsi="Times New Roman" w:cs="Times New Roman"/>
          <w:color w:val="FF0000"/>
          <w:sz w:val="24"/>
          <w:szCs w:val="24"/>
        </w:rPr>
        <w:t xml:space="preserve">. </w:t>
      </w:r>
      <w:r w:rsidRPr="005653C6">
        <w:rPr>
          <w:rFonts w:ascii="Times New Roman" w:eastAsia="Times New Roman" w:hAnsi="Times New Roman" w:cs="Times New Roman"/>
          <w:sz w:val="24"/>
          <w:szCs w:val="24"/>
        </w:rPr>
        <w:t xml:space="preserve">He/she or another elected chapter officer shall attend the annual ASHE conference and Chapter Leadership Forum, with the registration fees (for 1 person) to the Conference and the Leadership Forum paid by the Society. If due to non-financial support from his/her facility, the board is authorized to </w:t>
      </w:r>
      <w:r w:rsidRPr="00BA136C">
        <w:rPr>
          <w:rFonts w:ascii="Times New Roman" w:eastAsia="Times New Roman" w:hAnsi="Times New Roman" w:cs="Times New Roman"/>
          <w:sz w:val="24"/>
          <w:szCs w:val="24"/>
        </w:rPr>
        <w:t xml:space="preserve">approve </w:t>
      </w:r>
      <w:r w:rsidRPr="005653C6">
        <w:rPr>
          <w:rFonts w:ascii="Times New Roman" w:eastAsia="Times New Roman" w:hAnsi="Times New Roman" w:cs="Times New Roman"/>
          <w:sz w:val="24"/>
          <w:szCs w:val="24"/>
        </w:rPr>
        <w:t>normal travel, lodging and meal expenses (for 1 person) to attend stated Conference and Chapter Leadership Forum, in addition to the aforementioned registration fees. Normal expenses are defined as what would normally be reimbursed by that officer’s facility’s travel</w:t>
      </w:r>
      <w:r w:rsidRPr="005653C6">
        <w:rPr>
          <w:rFonts w:ascii="Times New Roman" w:eastAsia="Times New Roman" w:hAnsi="Times New Roman" w:cs="Times New Roman"/>
          <w:spacing w:val="-10"/>
          <w:sz w:val="24"/>
          <w:szCs w:val="24"/>
        </w:rPr>
        <w:t xml:space="preserve"> </w:t>
      </w:r>
      <w:r w:rsidRPr="005653C6">
        <w:rPr>
          <w:rFonts w:ascii="Times New Roman" w:eastAsia="Times New Roman" w:hAnsi="Times New Roman" w:cs="Times New Roman"/>
          <w:sz w:val="24"/>
          <w:szCs w:val="24"/>
        </w:rPr>
        <w:t>policy.</w:t>
      </w:r>
    </w:p>
    <w:p w14:paraId="2DB46880" w14:textId="77777777" w:rsidR="003053BE" w:rsidRPr="003053BE" w:rsidRDefault="003053BE" w:rsidP="003053BE">
      <w:pPr>
        <w:pStyle w:val="ListParagraph"/>
        <w:tabs>
          <w:tab w:val="left" w:pos="430"/>
        </w:tabs>
        <w:spacing w:before="2"/>
        <w:ind w:left="429" w:right="114"/>
        <w:jc w:val="both"/>
        <w:rPr>
          <w:rFonts w:ascii="Times New Roman" w:eastAsia="Times New Roman" w:hAnsi="Times New Roman" w:cs="Times New Roman"/>
          <w:sz w:val="24"/>
          <w:szCs w:val="24"/>
        </w:rPr>
      </w:pPr>
    </w:p>
    <w:p w14:paraId="7D19B822" w14:textId="77777777" w:rsidR="003053BE" w:rsidRPr="00330558" w:rsidRDefault="003053BE" w:rsidP="003053BE">
      <w:pPr>
        <w:pStyle w:val="ListParagraph"/>
        <w:rPr>
          <w:rFonts w:ascii="Times New Roman"/>
          <w:bCs/>
          <w:sz w:val="24"/>
        </w:rPr>
      </w:pPr>
    </w:p>
    <w:p w14:paraId="5EB9F50C" w14:textId="77777777" w:rsidR="000E2CBB" w:rsidRPr="00E93DF1" w:rsidRDefault="008C6DA8" w:rsidP="00E93DF1">
      <w:pPr>
        <w:pStyle w:val="ListParagraph"/>
        <w:numPr>
          <w:ilvl w:val="0"/>
          <w:numId w:val="3"/>
        </w:numPr>
        <w:tabs>
          <w:tab w:val="left" w:pos="430"/>
        </w:tabs>
        <w:spacing w:before="2"/>
        <w:ind w:right="114"/>
        <w:jc w:val="both"/>
        <w:rPr>
          <w:rFonts w:ascii="Times New Roman" w:eastAsia="Times New Roman" w:hAnsi="Times New Roman" w:cs="Times New Roman"/>
          <w:sz w:val="24"/>
          <w:szCs w:val="24"/>
        </w:rPr>
      </w:pPr>
      <w:r w:rsidRPr="00E93DF1">
        <w:rPr>
          <w:rFonts w:ascii="Times New Roman"/>
          <w:b/>
          <w:sz w:val="24"/>
          <w:u w:val="single" w:color="000000"/>
        </w:rPr>
        <w:t>President-Elect.</w:t>
      </w:r>
      <w:r w:rsidRPr="00E93DF1">
        <w:rPr>
          <w:rFonts w:ascii="Times New Roman"/>
          <w:sz w:val="24"/>
          <w:u w:val="single" w:color="000000"/>
        </w:rPr>
        <w:t xml:space="preserve"> </w:t>
      </w:r>
      <w:r w:rsidRPr="00E93DF1">
        <w:rPr>
          <w:rFonts w:ascii="Times New Roman"/>
          <w:sz w:val="24"/>
        </w:rPr>
        <w:t>The President-Elect shall serve in the absence or disability of the President. He/</w:t>
      </w:r>
      <w:proofErr w:type="gramStart"/>
      <w:r w:rsidRPr="00E93DF1">
        <w:rPr>
          <w:rFonts w:ascii="Times New Roman"/>
          <w:sz w:val="24"/>
        </w:rPr>
        <w:t>she  shall</w:t>
      </w:r>
      <w:proofErr w:type="gramEnd"/>
      <w:r w:rsidRPr="00E93DF1">
        <w:rPr>
          <w:rFonts w:ascii="Times New Roman"/>
          <w:sz w:val="24"/>
        </w:rPr>
        <w:t xml:space="preserve"> be responsible to serve as the President directs. He/she will assume the office of President at the next annual</w:t>
      </w:r>
      <w:r w:rsidRPr="00E93DF1">
        <w:rPr>
          <w:rFonts w:ascii="Times New Roman"/>
          <w:spacing w:val="-6"/>
          <w:sz w:val="24"/>
        </w:rPr>
        <w:t xml:space="preserve"> </w:t>
      </w:r>
      <w:r w:rsidRPr="00E93DF1">
        <w:rPr>
          <w:rFonts w:ascii="Times New Roman"/>
          <w:sz w:val="24"/>
        </w:rPr>
        <w:t>meeting.</w:t>
      </w:r>
    </w:p>
    <w:p w14:paraId="1EFAC193" w14:textId="77777777" w:rsidR="009566A3" w:rsidRPr="005653C6" w:rsidRDefault="00F527EA" w:rsidP="009566A3">
      <w:pPr>
        <w:pStyle w:val="ListParagraph"/>
        <w:tabs>
          <w:tab w:val="left" w:pos="430"/>
        </w:tabs>
        <w:spacing w:before="221"/>
        <w:ind w:left="429"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566A3" w:rsidRPr="00BA136C">
        <w:rPr>
          <w:rFonts w:ascii="Times New Roman" w:eastAsia="Times New Roman" w:hAnsi="Times New Roman" w:cs="Times New Roman"/>
          <w:sz w:val="24"/>
          <w:szCs w:val="24"/>
        </w:rPr>
        <w:t>e/she or another elected chapter officer shall attend the annual ASHE conference and Chapter Leadership Forum, with the registration fees (for 1 person) to the Conference and the Leadership Forum paid by the Society. If due to non-financial support from his/her facility, the board is authorized to approve normal travel, lodging and meal expenses (for 1 person) to attend stated Conference and Chapter Leadership Forum, in addition to the aforementioned registration fees. Normal expenses are defined as what would normally be reimbursed by that officer’s facility’s travel</w:t>
      </w:r>
      <w:r w:rsidR="009566A3" w:rsidRPr="00BA136C">
        <w:rPr>
          <w:rFonts w:ascii="Times New Roman" w:eastAsia="Times New Roman" w:hAnsi="Times New Roman" w:cs="Times New Roman"/>
          <w:spacing w:val="-10"/>
          <w:sz w:val="24"/>
          <w:szCs w:val="24"/>
        </w:rPr>
        <w:t xml:space="preserve"> </w:t>
      </w:r>
      <w:r w:rsidR="009566A3" w:rsidRPr="00BA136C">
        <w:rPr>
          <w:rFonts w:ascii="Times New Roman" w:eastAsia="Times New Roman" w:hAnsi="Times New Roman" w:cs="Times New Roman"/>
          <w:sz w:val="24"/>
          <w:szCs w:val="24"/>
        </w:rPr>
        <w:t>policy.</w:t>
      </w:r>
    </w:p>
    <w:p w14:paraId="14E0F3AE" w14:textId="77777777" w:rsidR="0052137A" w:rsidRPr="0052137A" w:rsidRDefault="0052137A" w:rsidP="0052137A">
      <w:pPr>
        <w:tabs>
          <w:tab w:val="left" w:pos="430"/>
        </w:tabs>
        <w:spacing w:before="2"/>
        <w:ind w:right="114"/>
        <w:jc w:val="both"/>
        <w:rPr>
          <w:rFonts w:ascii="Times New Roman" w:eastAsia="Times New Roman" w:hAnsi="Times New Roman" w:cs="Times New Roman"/>
          <w:sz w:val="24"/>
          <w:szCs w:val="24"/>
        </w:rPr>
      </w:pPr>
    </w:p>
    <w:p w14:paraId="14F1146F" w14:textId="77777777" w:rsidR="0078660F" w:rsidRPr="009D2DE8" w:rsidRDefault="0078660F" w:rsidP="0078660F">
      <w:pPr>
        <w:pStyle w:val="ListParagraph"/>
        <w:numPr>
          <w:ilvl w:val="0"/>
          <w:numId w:val="3"/>
        </w:numPr>
        <w:tabs>
          <w:tab w:val="left" w:pos="430"/>
        </w:tabs>
        <w:ind w:right="114"/>
        <w:jc w:val="both"/>
        <w:rPr>
          <w:rFonts w:ascii="Times New Roman" w:eastAsia="Times New Roman" w:hAnsi="Times New Roman" w:cs="Times New Roman"/>
          <w:sz w:val="24"/>
          <w:szCs w:val="24"/>
        </w:rPr>
      </w:pPr>
      <w:r w:rsidRPr="005653C6">
        <w:rPr>
          <w:rFonts w:ascii="Times New Roman"/>
          <w:b/>
          <w:sz w:val="24"/>
          <w:u w:val="single" w:color="000000"/>
        </w:rPr>
        <w:t>Secretary.</w:t>
      </w:r>
      <w:r w:rsidRPr="005653C6">
        <w:rPr>
          <w:rFonts w:ascii="Times New Roman"/>
          <w:sz w:val="24"/>
          <w:u w:val="single" w:color="000000"/>
        </w:rPr>
        <w:t xml:space="preserve"> </w:t>
      </w:r>
      <w:r w:rsidRPr="005653C6">
        <w:rPr>
          <w:rFonts w:ascii="Times New Roman"/>
          <w:sz w:val="24"/>
        </w:rPr>
        <w:t xml:space="preserve">The Secretary shall prepare the minutes of the Society, which shall be available to the members of the Society, keep </w:t>
      </w:r>
      <w:r w:rsidR="00DC0AE3" w:rsidRPr="005653C6">
        <w:rPr>
          <w:rFonts w:ascii="Times New Roman"/>
          <w:sz w:val="24"/>
        </w:rPr>
        <w:t xml:space="preserve">an up-to-date membership roster </w:t>
      </w:r>
      <w:r w:rsidRPr="005653C6">
        <w:rPr>
          <w:rFonts w:ascii="Times New Roman"/>
          <w:sz w:val="24"/>
        </w:rPr>
        <w:t>and notify members of all meetings, in accordance with the</w:t>
      </w:r>
      <w:r w:rsidRPr="005653C6">
        <w:rPr>
          <w:rFonts w:ascii="Times New Roman"/>
          <w:spacing w:val="-7"/>
          <w:sz w:val="24"/>
        </w:rPr>
        <w:t xml:space="preserve"> </w:t>
      </w:r>
      <w:r w:rsidRPr="005653C6">
        <w:rPr>
          <w:rFonts w:ascii="Times New Roman"/>
          <w:sz w:val="24"/>
        </w:rPr>
        <w:t>By-Laws</w:t>
      </w:r>
      <w:r w:rsidRPr="005653C6">
        <w:rPr>
          <w:rFonts w:ascii="Times New Roman"/>
          <w:color w:val="FF0000"/>
          <w:sz w:val="24"/>
        </w:rPr>
        <w:t>.</w:t>
      </w:r>
    </w:p>
    <w:p w14:paraId="7FA99EF7" w14:textId="77777777" w:rsidR="009D2DE8" w:rsidRPr="005653C6" w:rsidRDefault="009D2DE8" w:rsidP="009D2DE8">
      <w:pPr>
        <w:pStyle w:val="ListParagraph"/>
        <w:tabs>
          <w:tab w:val="left" w:pos="430"/>
        </w:tabs>
        <w:ind w:left="429" w:right="114"/>
        <w:rPr>
          <w:rFonts w:ascii="Times New Roman" w:eastAsia="Times New Roman" w:hAnsi="Times New Roman" w:cs="Times New Roman"/>
          <w:sz w:val="24"/>
          <w:szCs w:val="24"/>
        </w:rPr>
      </w:pPr>
    </w:p>
    <w:p w14:paraId="29447639" w14:textId="77777777" w:rsidR="0078660F" w:rsidRPr="003053BE" w:rsidRDefault="0078660F" w:rsidP="0078660F">
      <w:pPr>
        <w:pStyle w:val="ListParagraph"/>
        <w:numPr>
          <w:ilvl w:val="0"/>
          <w:numId w:val="3"/>
        </w:numPr>
        <w:tabs>
          <w:tab w:val="left" w:pos="466"/>
        </w:tabs>
        <w:ind w:right="115"/>
        <w:jc w:val="both"/>
        <w:rPr>
          <w:rFonts w:ascii="Times New Roman" w:eastAsia="Times New Roman" w:hAnsi="Times New Roman" w:cs="Times New Roman"/>
          <w:sz w:val="24"/>
          <w:szCs w:val="24"/>
        </w:rPr>
      </w:pPr>
      <w:r w:rsidRPr="003053BE">
        <w:rPr>
          <w:rFonts w:ascii="Times New Roman"/>
          <w:b/>
          <w:sz w:val="24"/>
          <w:u w:val="single" w:color="000000"/>
        </w:rPr>
        <w:t>Treasurer.</w:t>
      </w:r>
      <w:r w:rsidRPr="003053BE">
        <w:rPr>
          <w:rFonts w:ascii="Times New Roman"/>
          <w:sz w:val="24"/>
          <w:u w:val="single" w:color="000000"/>
        </w:rPr>
        <w:t xml:space="preserve"> </w:t>
      </w:r>
      <w:r w:rsidRPr="003053BE">
        <w:rPr>
          <w:rFonts w:ascii="Times New Roman"/>
          <w:sz w:val="24"/>
        </w:rPr>
        <w:t xml:space="preserve">The Treasurer will receive and disburse Society funds as directed and authorized by the President. He/she will keep accurate financial records, which must be made available for inspection </w:t>
      </w:r>
      <w:r w:rsidR="00A76AED" w:rsidRPr="003053BE">
        <w:rPr>
          <w:rFonts w:ascii="Times New Roman"/>
          <w:sz w:val="24"/>
        </w:rPr>
        <w:t xml:space="preserve">and </w:t>
      </w:r>
      <w:r w:rsidRPr="003053BE">
        <w:rPr>
          <w:rFonts w:ascii="Times New Roman"/>
          <w:sz w:val="24"/>
        </w:rPr>
        <w:t>audit</w:t>
      </w:r>
      <w:r w:rsidR="00A76AED" w:rsidRPr="003053BE">
        <w:rPr>
          <w:rFonts w:ascii="Times New Roman"/>
          <w:sz w:val="24"/>
        </w:rPr>
        <w:t>ed not less than</w:t>
      </w:r>
      <w:r w:rsidRPr="003053BE">
        <w:rPr>
          <w:rFonts w:ascii="Times New Roman"/>
          <w:sz w:val="24"/>
        </w:rPr>
        <w:t xml:space="preserve"> </w:t>
      </w:r>
      <w:r w:rsidR="00F527EA" w:rsidRPr="003053BE">
        <w:rPr>
          <w:rFonts w:ascii="Times New Roman"/>
          <w:sz w:val="24"/>
        </w:rPr>
        <w:t xml:space="preserve">annually or </w:t>
      </w:r>
      <w:r w:rsidRPr="003053BE">
        <w:rPr>
          <w:rFonts w:ascii="Times New Roman"/>
          <w:sz w:val="24"/>
        </w:rPr>
        <w:t xml:space="preserve">when requested by the Board of Directors, and </w:t>
      </w:r>
      <w:r w:rsidR="003053BE" w:rsidRPr="003053BE">
        <w:rPr>
          <w:rFonts w:ascii="Times New Roman"/>
          <w:sz w:val="24"/>
        </w:rPr>
        <w:t xml:space="preserve">to </w:t>
      </w:r>
      <w:r w:rsidRPr="003053BE">
        <w:rPr>
          <w:rFonts w:ascii="Times New Roman"/>
          <w:sz w:val="24"/>
        </w:rPr>
        <w:t xml:space="preserve">perform such other duties as may be requested by the President </w:t>
      </w:r>
      <w:r w:rsidR="003053BE" w:rsidRPr="003053BE">
        <w:rPr>
          <w:rFonts w:ascii="Times New Roman"/>
          <w:sz w:val="24"/>
        </w:rPr>
        <w:t>and/</w:t>
      </w:r>
      <w:r w:rsidRPr="003053BE">
        <w:rPr>
          <w:rFonts w:ascii="Times New Roman"/>
          <w:sz w:val="24"/>
        </w:rPr>
        <w:t>or Board of</w:t>
      </w:r>
      <w:r w:rsidRPr="003053BE">
        <w:rPr>
          <w:rFonts w:ascii="Times New Roman"/>
          <w:spacing w:val="-9"/>
          <w:sz w:val="24"/>
        </w:rPr>
        <w:t xml:space="preserve"> </w:t>
      </w:r>
      <w:r w:rsidRPr="003053BE">
        <w:rPr>
          <w:rFonts w:ascii="Times New Roman"/>
          <w:sz w:val="24"/>
        </w:rPr>
        <w:t>Directors.</w:t>
      </w:r>
      <w:r w:rsidR="009566A3" w:rsidRPr="003053BE">
        <w:rPr>
          <w:rFonts w:ascii="Times New Roman"/>
          <w:sz w:val="24"/>
        </w:rPr>
        <w:t xml:space="preserve"> With the President</w:t>
      </w:r>
      <w:r w:rsidR="009566A3" w:rsidRPr="003053BE">
        <w:rPr>
          <w:rFonts w:ascii="Times New Roman"/>
          <w:sz w:val="24"/>
        </w:rPr>
        <w:t>’</w:t>
      </w:r>
      <w:r w:rsidR="009566A3" w:rsidRPr="003053BE">
        <w:rPr>
          <w:rFonts w:ascii="Times New Roman"/>
          <w:sz w:val="24"/>
        </w:rPr>
        <w:t>s assistance</w:t>
      </w:r>
      <w:r w:rsidR="00F527EA" w:rsidRPr="003053BE">
        <w:rPr>
          <w:rFonts w:ascii="Times New Roman"/>
          <w:sz w:val="24"/>
        </w:rPr>
        <w:t xml:space="preserve"> &amp; guidance</w:t>
      </w:r>
      <w:r w:rsidR="009566A3" w:rsidRPr="003053BE">
        <w:rPr>
          <w:rFonts w:ascii="Times New Roman"/>
          <w:sz w:val="24"/>
        </w:rPr>
        <w:t xml:space="preserve">, the Treasurer shall insure that all applicable tax forms are properly completed and submitted </w:t>
      </w:r>
      <w:r w:rsidR="009D2DE8" w:rsidRPr="003053BE">
        <w:rPr>
          <w:rFonts w:ascii="Times New Roman"/>
          <w:sz w:val="24"/>
        </w:rPr>
        <w:t xml:space="preserve">by the date due </w:t>
      </w:r>
      <w:r w:rsidR="009566A3" w:rsidRPr="003053BE">
        <w:rPr>
          <w:rFonts w:ascii="Times New Roman"/>
          <w:sz w:val="24"/>
        </w:rPr>
        <w:t xml:space="preserve">with all appropriate fees </w:t>
      </w:r>
      <w:r w:rsidR="009D2DE8" w:rsidRPr="003053BE">
        <w:rPr>
          <w:rFonts w:ascii="Times New Roman"/>
          <w:sz w:val="24"/>
        </w:rPr>
        <w:t xml:space="preserve">paid </w:t>
      </w:r>
      <w:r w:rsidR="009566A3" w:rsidRPr="003053BE">
        <w:rPr>
          <w:rFonts w:ascii="Times New Roman"/>
          <w:sz w:val="24"/>
        </w:rPr>
        <w:t>as necessary</w:t>
      </w:r>
    </w:p>
    <w:p w14:paraId="4278325D" w14:textId="77777777" w:rsidR="009566A3" w:rsidRPr="003053BE" w:rsidRDefault="009566A3" w:rsidP="009566A3">
      <w:pPr>
        <w:tabs>
          <w:tab w:val="left" w:pos="466"/>
        </w:tabs>
        <w:ind w:right="115"/>
        <w:rPr>
          <w:rFonts w:ascii="Times New Roman" w:eastAsia="Times New Roman" w:hAnsi="Times New Roman" w:cs="Times New Roman"/>
          <w:sz w:val="24"/>
          <w:szCs w:val="24"/>
        </w:rPr>
      </w:pPr>
    </w:p>
    <w:p w14:paraId="1830E278" w14:textId="77777777" w:rsidR="000E2CBB" w:rsidRPr="003053BE" w:rsidRDefault="00E93DF1" w:rsidP="00E93DF1">
      <w:pPr>
        <w:pStyle w:val="ListParagraph"/>
        <w:numPr>
          <w:ilvl w:val="0"/>
          <w:numId w:val="3"/>
        </w:numPr>
        <w:tabs>
          <w:tab w:val="left" w:pos="430"/>
        </w:tabs>
        <w:spacing w:before="2"/>
        <w:ind w:right="114"/>
        <w:jc w:val="both"/>
        <w:rPr>
          <w:rFonts w:ascii="Times New Roman" w:eastAsia="Times New Roman" w:hAnsi="Times New Roman" w:cs="Times New Roman"/>
          <w:sz w:val="24"/>
          <w:szCs w:val="24"/>
        </w:rPr>
      </w:pPr>
      <w:r w:rsidRPr="003053BE">
        <w:rPr>
          <w:rFonts w:ascii="Times New Roman"/>
          <w:b/>
          <w:sz w:val="24"/>
          <w:u w:val="single" w:color="000000"/>
        </w:rPr>
        <w:t>I</w:t>
      </w:r>
      <w:r w:rsidR="008C6DA8" w:rsidRPr="003053BE">
        <w:rPr>
          <w:rFonts w:ascii="Times New Roman"/>
          <w:b/>
          <w:sz w:val="24"/>
          <w:u w:val="single" w:color="000000"/>
        </w:rPr>
        <w:t>mmediate Past President.</w:t>
      </w:r>
      <w:r w:rsidR="008C6DA8" w:rsidRPr="003053BE">
        <w:rPr>
          <w:rFonts w:ascii="Times New Roman"/>
          <w:sz w:val="24"/>
          <w:u w:val="single" w:color="000000"/>
        </w:rPr>
        <w:t xml:space="preserve"> </w:t>
      </w:r>
      <w:r w:rsidR="008C6DA8" w:rsidRPr="003053BE">
        <w:rPr>
          <w:rFonts w:ascii="Times New Roman"/>
          <w:sz w:val="24"/>
        </w:rPr>
        <w:t xml:space="preserve">The Immediate Past President shall serve in an advisory role to the </w:t>
      </w:r>
      <w:r w:rsidR="003966BE" w:rsidRPr="003053BE">
        <w:rPr>
          <w:rFonts w:ascii="Times New Roman"/>
          <w:sz w:val="24"/>
        </w:rPr>
        <w:t>President, O</w:t>
      </w:r>
      <w:r w:rsidR="008C6DA8" w:rsidRPr="003053BE">
        <w:rPr>
          <w:rFonts w:ascii="Times New Roman"/>
          <w:sz w:val="24"/>
        </w:rPr>
        <w:t>fficers and Board of Directors. In the event that both the President and President-Elect are absent or disabled, the immediate Past President shall assume the duties of the</w:t>
      </w:r>
      <w:r w:rsidR="008C6DA8" w:rsidRPr="003053BE">
        <w:rPr>
          <w:rFonts w:ascii="Times New Roman"/>
          <w:spacing w:val="-17"/>
          <w:sz w:val="24"/>
        </w:rPr>
        <w:t xml:space="preserve"> </w:t>
      </w:r>
      <w:r w:rsidR="008C6DA8" w:rsidRPr="003053BE">
        <w:rPr>
          <w:rFonts w:ascii="Times New Roman"/>
          <w:sz w:val="24"/>
        </w:rPr>
        <w:t>President.</w:t>
      </w:r>
      <w:r w:rsidR="009D2DE8" w:rsidRPr="003053BE">
        <w:rPr>
          <w:rFonts w:ascii="Times New Roman"/>
          <w:sz w:val="24"/>
        </w:rPr>
        <w:t xml:space="preserve"> Shall chair the Nominating Committee. Assembles and submits the completed application with all supporting documentation by the submission deadline for </w:t>
      </w:r>
      <w:proofErr w:type="spellStart"/>
      <w:r w:rsidR="009D2DE8" w:rsidRPr="003053BE">
        <w:rPr>
          <w:rFonts w:ascii="Times New Roman"/>
          <w:sz w:val="24"/>
        </w:rPr>
        <w:t>AlaSHE</w:t>
      </w:r>
      <w:proofErr w:type="spellEnd"/>
      <w:r w:rsidR="009D2DE8" w:rsidRPr="003053BE">
        <w:rPr>
          <w:rFonts w:ascii="Times New Roman"/>
          <w:sz w:val="24"/>
        </w:rPr>
        <w:t xml:space="preserve"> to be awarded the highest attainable ASHE chapter award for the prior year</w:t>
      </w:r>
      <w:r w:rsidR="009D2DE8" w:rsidRPr="003053BE">
        <w:rPr>
          <w:rFonts w:ascii="Times New Roman"/>
          <w:sz w:val="24"/>
        </w:rPr>
        <w:t>’</w:t>
      </w:r>
      <w:r w:rsidR="009D2DE8" w:rsidRPr="003053BE">
        <w:rPr>
          <w:rFonts w:ascii="Times New Roman"/>
          <w:sz w:val="24"/>
        </w:rPr>
        <w:t xml:space="preserve">s efforts. </w:t>
      </w:r>
    </w:p>
    <w:p w14:paraId="266CD06A" w14:textId="77777777" w:rsidR="000E2CBB" w:rsidRDefault="000E2CBB">
      <w:pPr>
        <w:spacing w:before="4"/>
        <w:rPr>
          <w:rFonts w:ascii="Times New Roman" w:eastAsia="Times New Roman" w:hAnsi="Times New Roman" w:cs="Times New Roman"/>
          <w:sz w:val="24"/>
          <w:szCs w:val="24"/>
        </w:rPr>
      </w:pPr>
    </w:p>
    <w:p w14:paraId="37843C8A" w14:textId="77777777" w:rsidR="000E2CBB" w:rsidRPr="005653C6" w:rsidRDefault="008C6DA8">
      <w:pPr>
        <w:pStyle w:val="Heading1"/>
        <w:ind w:right="832"/>
        <w:rPr>
          <w:b w:val="0"/>
          <w:bCs w:val="0"/>
        </w:rPr>
      </w:pPr>
      <w:r w:rsidRPr="005653C6">
        <w:t>Section 5. Duties of the Board of</w:t>
      </w:r>
      <w:r w:rsidRPr="005653C6">
        <w:rPr>
          <w:spacing w:val="-25"/>
        </w:rPr>
        <w:t xml:space="preserve"> </w:t>
      </w:r>
      <w:r w:rsidRPr="005653C6">
        <w:t>Directors</w:t>
      </w:r>
    </w:p>
    <w:p w14:paraId="67133F4A" w14:textId="77777777" w:rsidR="000E2CBB" w:rsidRPr="005653C6" w:rsidRDefault="000E2CBB">
      <w:pPr>
        <w:spacing w:before="10"/>
        <w:rPr>
          <w:rFonts w:ascii="Times New Roman" w:eastAsia="Times New Roman" w:hAnsi="Times New Roman" w:cs="Times New Roman"/>
          <w:b/>
          <w:bCs/>
          <w:sz w:val="23"/>
          <w:szCs w:val="23"/>
        </w:rPr>
      </w:pPr>
    </w:p>
    <w:p w14:paraId="686FECD2" w14:textId="77777777" w:rsidR="000E2CBB" w:rsidRPr="005653C6" w:rsidRDefault="008C6DA8" w:rsidP="003966BE">
      <w:pPr>
        <w:pStyle w:val="BodyText"/>
      </w:pPr>
      <w:r w:rsidRPr="005653C6">
        <w:t>The Board of Directors shall have authority to make policy decisions for the Society, to prepare the annual budget; to establish rules and procedures for the Board of Directors and for the Society; to approve, modify, or disapprove reports, resolutions or actions of officers or committees of the Society. The outgoing Board of Directors shall perform a</w:t>
      </w:r>
      <w:r w:rsidR="003966BE" w:rsidRPr="005653C6">
        <w:t>n</w:t>
      </w:r>
      <w:r w:rsidRPr="005653C6">
        <w:t xml:space="preserve"> audit on the Treasurer’s</w:t>
      </w:r>
      <w:r w:rsidRPr="005653C6">
        <w:rPr>
          <w:spacing w:val="-19"/>
        </w:rPr>
        <w:t xml:space="preserve"> </w:t>
      </w:r>
      <w:r w:rsidRPr="005653C6">
        <w:rPr>
          <w:rFonts w:cs="Times New Roman"/>
        </w:rPr>
        <w:t>r</w:t>
      </w:r>
      <w:r w:rsidRPr="005653C6">
        <w:t>ecords</w:t>
      </w:r>
      <w:r w:rsidR="003966BE" w:rsidRPr="005653C6">
        <w:t xml:space="preserve"> at the Annual Fall Meeting</w:t>
      </w:r>
      <w:r w:rsidRPr="005653C6">
        <w:t>.</w:t>
      </w:r>
    </w:p>
    <w:p w14:paraId="28DD268E" w14:textId="77777777" w:rsidR="00AD5A09" w:rsidRDefault="00AD5A09">
      <w:pPr>
        <w:spacing w:before="4"/>
        <w:rPr>
          <w:rFonts w:ascii="Times New Roman" w:eastAsia="Times New Roman" w:hAnsi="Times New Roman" w:cs="Times New Roman"/>
          <w:sz w:val="24"/>
          <w:szCs w:val="24"/>
        </w:rPr>
      </w:pPr>
    </w:p>
    <w:p w14:paraId="471CEF80" w14:textId="77777777" w:rsidR="003053BE" w:rsidRDefault="003053BE">
      <w:pPr>
        <w:spacing w:before="4"/>
        <w:rPr>
          <w:rFonts w:ascii="Times New Roman" w:eastAsia="Times New Roman" w:hAnsi="Times New Roman" w:cs="Times New Roman"/>
          <w:sz w:val="24"/>
          <w:szCs w:val="24"/>
        </w:rPr>
      </w:pPr>
    </w:p>
    <w:p w14:paraId="3C1CDA24" w14:textId="77777777" w:rsidR="003053BE" w:rsidRDefault="003053BE">
      <w:pPr>
        <w:spacing w:before="4"/>
        <w:rPr>
          <w:rFonts w:ascii="Times New Roman" w:eastAsia="Times New Roman" w:hAnsi="Times New Roman" w:cs="Times New Roman"/>
          <w:sz w:val="24"/>
          <w:szCs w:val="24"/>
        </w:rPr>
      </w:pPr>
    </w:p>
    <w:p w14:paraId="39E96C59" w14:textId="77777777" w:rsidR="003053BE" w:rsidRDefault="003053BE">
      <w:pPr>
        <w:spacing w:before="4"/>
        <w:rPr>
          <w:rFonts w:ascii="Times New Roman" w:eastAsia="Times New Roman" w:hAnsi="Times New Roman" w:cs="Times New Roman"/>
          <w:sz w:val="24"/>
          <w:szCs w:val="24"/>
        </w:rPr>
      </w:pPr>
    </w:p>
    <w:p w14:paraId="4AEE60EE" w14:textId="77777777" w:rsidR="003053BE" w:rsidRDefault="003053BE">
      <w:pPr>
        <w:spacing w:before="4"/>
        <w:rPr>
          <w:rFonts w:ascii="Times New Roman" w:eastAsia="Times New Roman" w:hAnsi="Times New Roman" w:cs="Times New Roman"/>
          <w:sz w:val="24"/>
          <w:szCs w:val="24"/>
        </w:rPr>
      </w:pPr>
    </w:p>
    <w:p w14:paraId="3609790E" w14:textId="77777777" w:rsidR="003053BE" w:rsidRPr="005653C6" w:rsidRDefault="003053BE">
      <w:pPr>
        <w:spacing w:before="4"/>
        <w:rPr>
          <w:rFonts w:ascii="Times New Roman" w:eastAsia="Times New Roman" w:hAnsi="Times New Roman" w:cs="Times New Roman"/>
          <w:sz w:val="24"/>
          <w:szCs w:val="24"/>
        </w:rPr>
      </w:pPr>
    </w:p>
    <w:p w14:paraId="12F53A79" w14:textId="77777777" w:rsidR="00330558" w:rsidRPr="00330558" w:rsidRDefault="00330558">
      <w:pPr>
        <w:pStyle w:val="Heading1"/>
        <w:ind w:right="832"/>
        <w:rPr>
          <w:b w:val="0"/>
          <w:bCs w:val="0"/>
          <w:sz w:val="24"/>
          <w:szCs w:val="24"/>
        </w:rPr>
      </w:pPr>
    </w:p>
    <w:p w14:paraId="2475EBD3" w14:textId="44FF588F" w:rsidR="000E2CBB" w:rsidRPr="005653C6" w:rsidRDefault="008C6DA8">
      <w:pPr>
        <w:pStyle w:val="Heading1"/>
        <w:ind w:right="832"/>
        <w:rPr>
          <w:b w:val="0"/>
          <w:bCs w:val="0"/>
        </w:rPr>
      </w:pPr>
      <w:r w:rsidRPr="005653C6">
        <w:t>Section 6.</w:t>
      </w:r>
      <w:r w:rsidRPr="005653C6">
        <w:rPr>
          <w:spacing w:val="-5"/>
        </w:rPr>
        <w:t xml:space="preserve"> </w:t>
      </w:r>
      <w:r w:rsidRPr="005653C6">
        <w:t>Vacancies</w:t>
      </w:r>
    </w:p>
    <w:p w14:paraId="5AE4BA0B" w14:textId="77777777" w:rsidR="000E2CBB" w:rsidRPr="005653C6" w:rsidRDefault="008C6DA8">
      <w:pPr>
        <w:pStyle w:val="BodyText"/>
        <w:spacing w:before="229"/>
        <w:ind w:right="164"/>
      </w:pPr>
      <w:r w:rsidRPr="005653C6">
        <w:t>The President shall fill any vacancies by appointment</w:t>
      </w:r>
      <w:r w:rsidR="003966BE" w:rsidRPr="005653C6">
        <w:t xml:space="preserve"> from qualified </w:t>
      </w:r>
      <w:r w:rsidR="0089663F" w:rsidRPr="005653C6">
        <w:t>active</w:t>
      </w:r>
      <w:r w:rsidR="0089663F" w:rsidRPr="005653C6">
        <w:rPr>
          <w:b/>
        </w:rPr>
        <w:t>,</w:t>
      </w:r>
      <w:r w:rsidR="0089663F" w:rsidRPr="005653C6">
        <w:t xml:space="preserve"> </w:t>
      </w:r>
      <w:r w:rsidR="003966BE" w:rsidRPr="005653C6">
        <w:t>Society membership</w:t>
      </w:r>
      <w:r w:rsidRPr="005653C6">
        <w:t>. Such appointees shall serve until the next annual meeting. In the event the President shall be unable to fulfill tenure of office either by death, resignation, removal, loss of employment qualifications or otherwise; the President-Elect shall succeed to the office</w:t>
      </w:r>
      <w:r w:rsidRPr="005653C6">
        <w:rPr>
          <w:spacing w:val="-27"/>
        </w:rPr>
        <w:t xml:space="preserve"> </w:t>
      </w:r>
      <w:r w:rsidRPr="005653C6">
        <w:t>of President for the balance of the unexpired</w:t>
      </w:r>
      <w:r w:rsidRPr="005653C6">
        <w:rPr>
          <w:spacing w:val="-12"/>
        </w:rPr>
        <w:t xml:space="preserve"> </w:t>
      </w:r>
      <w:r w:rsidRPr="005653C6">
        <w:t>term.</w:t>
      </w:r>
    </w:p>
    <w:p w14:paraId="13C22146" w14:textId="77777777" w:rsidR="000E2CBB" w:rsidRPr="005653C6" w:rsidRDefault="000D49CA" w:rsidP="00802B84">
      <w:pPr>
        <w:pStyle w:val="Heading1"/>
        <w:spacing w:before="64" w:line="412" w:lineRule="auto"/>
        <w:ind w:right="3666" w:firstLine="3724"/>
        <w:rPr>
          <w:b w:val="0"/>
          <w:bCs w:val="0"/>
        </w:rPr>
      </w:pPr>
      <w:r w:rsidRPr="005653C6">
        <w:t>A</w:t>
      </w:r>
      <w:r w:rsidR="008C6DA8" w:rsidRPr="005653C6">
        <w:t>rticle VII. Committees Section 1. Standing</w:t>
      </w:r>
      <w:r w:rsidR="008C6DA8" w:rsidRPr="005653C6">
        <w:rPr>
          <w:spacing w:val="-11"/>
        </w:rPr>
        <w:t xml:space="preserve"> </w:t>
      </w:r>
      <w:r w:rsidR="008C6DA8" w:rsidRPr="005653C6">
        <w:t>Committees</w:t>
      </w:r>
    </w:p>
    <w:p w14:paraId="198335C7" w14:textId="77777777" w:rsidR="000E2CBB" w:rsidRPr="005653C6" w:rsidRDefault="008C6DA8">
      <w:pPr>
        <w:pStyle w:val="BodyText"/>
        <w:spacing w:before="9" w:line="276" w:lineRule="exact"/>
        <w:ind w:right="100"/>
      </w:pPr>
      <w:r w:rsidRPr="005653C6">
        <w:t>The following standing committees, shall be appointed by the President, subject to the approval of the Board of Directors. Each committee shall be chaired by a member of the Board of</w:t>
      </w:r>
      <w:r w:rsidRPr="005653C6">
        <w:rPr>
          <w:spacing w:val="-10"/>
        </w:rPr>
        <w:t xml:space="preserve"> </w:t>
      </w:r>
      <w:r w:rsidRPr="005653C6">
        <w:t>Directors.</w:t>
      </w:r>
    </w:p>
    <w:p w14:paraId="59B2C15F" w14:textId="77777777" w:rsidR="000E2CBB" w:rsidRPr="005653C6" w:rsidRDefault="000E2CBB">
      <w:pPr>
        <w:spacing w:before="11"/>
        <w:rPr>
          <w:rFonts w:ascii="Times New Roman" w:eastAsia="Times New Roman" w:hAnsi="Times New Roman" w:cs="Times New Roman"/>
          <w:sz w:val="23"/>
          <w:szCs w:val="23"/>
        </w:rPr>
      </w:pPr>
    </w:p>
    <w:p w14:paraId="39B14E8D" w14:textId="77777777" w:rsidR="000E2CBB" w:rsidRPr="005653C6" w:rsidRDefault="008C6DA8">
      <w:pPr>
        <w:pStyle w:val="ListParagraph"/>
        <w:numPr>
          <w:ilvl w:val="0"/>
          <w:numId w:val="2"/>
        </w:numPr>
        <w:tabs>
          <w:tab w:val="left" w:pos="430"/>
        </w:tabs>
        <w:rPr>
          <w:rFonts w:ascii="Times New Roman" w:eastAsia="Times New Roman" w:hAnsi="Times New Roman" w:cs="Times New Roman"/>
          <w:b/>
          <w:sz w:val="24"/>
          <w:szCs w:val="24"/>
        </w:rPr>
      </w:pPr>
      <w:r w:rsidRPr="005653C6">
        <w:rPr>
          <w:rFonts w:ascii="Times New Roman"/>
          <w:b/>
          <w:sz w:val="24"/>
          <w:u w:val="single" w:color="000000"/>
        </w:rPr>
        <w:t>By-Laws</w:t>
      </w:r>
      <w:r w:rsidRPr="005653C6">
        <w:rPr>
          <w:rFonts w:ascii="Times New Roman"/>
          <w:b/>
          <w:spacing w:val="-6"/>
          <w:sz w:val="24"/>
          <w:u w:val="single" w:color="000000"/>
        </w:rPr>
        <w:t xml:space="preserve"> </w:t>
      </w:r>
      <w:r w:rsidRPr="005653C6">
        <w:rPr>
          <w:rFonts w:ascii="Times New Roman"/>
          <w:b/>
          <w:sz w:val="24"/>
          <w:u w:val="single" w:color="000000"/>
        </w:rPr>
        <w:t>Committee</w:t>
      </w:r>
    </w:p>
    <w:p w14:paraId="621F466C" w14:textId="77777777" w:rsidR="000E2CBB" w:rsidRPr="005653C6" w:rsidRDefault="008C6DA8">
      <w:pPr>
        <w:pStyle w:val="BodyText"/>
        <w:spacing w:before="2"/>
        <w:ind w:left="518" w:right="417"/>
      </w:pPr>
      <w:r w:rsidRPr="005653C6">
        <w:t xml:space="preserve">Duties </w:t>
      </w:r>
      <w:r w:rsidR="00A76AED" w:rsidRPr="000C3F3A">
        <w:t>include</w:t>
      </w:r>
      <w:r w:rsidRPr="000C3F3A">
        <w:t xml:space="preserve"> </w:t>
      </w:r>
      <w:r w:rsidR="003966BE" w:rsidRPr="000C3F3A">
        <w:t>perform</w:t>
      </w:r>
      <w:r w:rsidR="00A76AED" w:rsidRPr="000C3F3A">
        <w:t>ing r</w:t>
      </w:r>
      <w:r w:rsidR="003966BE" w:rsidRPr="000C3F3A">
        <w:t>eview</w:t>
      </w:r>
      <w:r w:rsidR="00A76AED" w:rsidRPr="000C3F3A">
        <w:t>s</w:t>
      </w:r>
      <w:r w:rsidR="003966BE" w:rsidRPr="000C3F3A">
        <w:t xml:space="preserve">, </w:t>
      </w:r>
      <w:r w:rsidRPr="000C3F3A">
        <w:t>consider</w:t>
      </w:r>
      <w:r w:rsidR="00A76AED" w:rsidRPr="000C3F3A">
        <w:t>ing</w:t>
      </w:r>
      <w:r w:rsidRPr="000C3F3A">
        <w:t xml:space="preserve"> recommendations</w:t>
      </w:r>
      <w:r w:rsidR="00A76AED" w:rsidRPr="000C3F3A">
        <w:t>, preparing drafts for the Board of Directors review</w:t>
      </w:r>
      <w:r w:rsidRPr="000C3F3A">
        <w:t xml:space="preserve"> and propos</w:t>
      </w:r>
      <w:r w:rsidR="00A76AED" w:rsidRPr="000C3F3A">
        <w:t>ing</w:t>
      </w:r>
      <w:r w:rsidRPr="000C3F3A">
        <w:t xml:space="preserve"> </w:t>
      </w:r>
      <w:r w:rsidR="00A76AED" w:rsidRPr="000C3F3A">
        <w:t>necessary</w:t>
      </w:r>
      <w:r w:rsidR="00A76AED">
        <w:t xml:space="preserve"> </w:t>
      </w:r>
      <w:r w:rsidRPr="005653C6">
        <w:t>revisions to the By-laws of the Society.</w:t>
      </w:r>
    </w:p>
    <w:p w14:paraId="64DD76D9" w14:textId="77777777" w:rsidR="000E2CBB" w:rsidRPr="005653C6" w:rsidRDefault="008C6DA8">
      <w:pPr>
        <w:pStyle w:val="ListParagraph"/>
        <w:numPr>
          <w:ilvl w:val="0"/>
          <w:numId w:val="2"/>
        </w:numPr>
        <w:tabs>
          <w:tab w:val="left" w:pos="430"/>
        </w:tabs>
        <w:spacing w:before="2"/>
        <w:rPr>
          <w:rFonts w:ascii="Times New Roman" w:eastAsia="Times New Roman" w:hAnsi="Times New Roman" w:cs="Times New Roman"/>
          <w:b/>
          <w:sz w:val="24"/>
          <w:szCs w:val="24"/>
        </w:rPr>
      </w:pPr>
      <w:r w:rsidRPr="005653C6">
        <w:rPr>
          <w:rFonts w:ascii="Times New Roman"/>
          <w:b/>
          <w:sz w:val="24"/>
          <w:u w:val="single" w:color="000000"/>
        </w:rPr>
        <w:t>Membership</w:t>
      </w:r>
      <w:r w:rsidRPr="005653C6">
        <w:rPr>
          <w:rFonts w:ascii="Times New Roman"/>
          <w:b/>
          <w:spacing w:val="-5"/>
          <w:sz w:val="24"/>
          <w:u w:val="single" w:color="000000"/>
        </w:rPr>
        <w:t xml:space="preserve"> </w:t>
      </w:r>
      <w:r w:rsidRPr="005653C6">
        <w:rPr>
          <w:rFonts w:ascii="Times New Roman"/>
          <w:b/>
          <w:sz w:val="24"/>
          <w:u w:val="single" w:color="000000"/>
        </w:rPr>
        <w:t>Committee</w:t>
      </w:r>
    </w:p>
    <w:p w14:paraId="1F2545F7" w14:textId="77777777" w:rsidR="000E2CBB" w:rsidRPr="005653C6" w:rsidRDefault="008C6DA8">
      <w:pPr>
        <w:pStyle w:val="BodyText"/>
        <w:spacing w:before="3" w:line="276" w:lineRule="exact"/>
        <w:ind w:left="518" w:right="100"/>
      </w:pPr>
      <w:r w:rsidRPr="005653C6">
        <w:t>The duties of this Committee shall be to promote membership in the Society and attendance at</w:t>
      </w:r>
      <w:r w:rsidRPr="005653C6">
        <w:rPr>
          <w:spacing w:val="-24"/>
        </w:rPr>
        <w:t xml:space="preserve"> </w:t>
      </w:r>
      <w:r w:rsidRPr="005653C6">
        <w:t xml:space="preserve">all meetings. </w:t>
      </w:r>
      <w:r w:rsidR="003966BE" w:rsidRPr="005653C6">
        <w:t xml:space="preserve">The membership committee shall be responsible for the accuracy &amp; maintenance of the membership rolls </w:t>
      </w:r>
    </w:p>
    <w:p w14:paraId="73F9D41E" w14:textId="77777777" w:rsidR="000E2CBB" w:rsidRPr="005653C6" w:rsidRDefault="008C6DA8">
      <w:pPr>
        <w:pStyle w:val="ListParagraph"/>
        <w:numPr>
          <w:ilvl w:val="0"/>
          <w:numId w:val="2"/>
        </w:numPr>
        <w:tabs>
          <w:tab w:val="left" w:pos="430"/>
        </w:tabs>
        <w:spacing w:line="275" w:lineRule="exact"/>
        <w:rPr>
          <w:rFonts w:ascii="Times New Roman" w:eastAsia="Times New Roman" w:hAnsi="Times New Roman" w:cs="Times New Roman"/>
          <w:b/>
          <w:sz w:val="24"/>
          <w:szCs w:val="24"/>
        </w:rPr>
      </w:pPr>
      <w:r w:rsidRPr="005653C6">
        <w:rPr>
          <w:rFonts w:ascii="Times New Roman"/>
          <w:b/>
          <w:sz w:val="24"/>
          <w:u w:val="single" w:color="000000"/>
        </w:rPr>
        <w:t>Education</w:t>
      </w:r>
      <w:r w:rsidRPr="005653C6">
        <w:rPr>
          <w:rFonts w:ascii="Times New Roman"/>
          <w:b/>
          <w:spacing w:val="-4"/>
          <w:sz w:val="24"/>
          <w:u w:val="single" w:color="000000"/>
        </w:rPr>
        <w:t xml:space="preserve"> </w:t>
      </w:r>
      <w:r w:rsidRPr="005653C6">
        <w:rPr>
          <w:rFonts w:ascii="Times New Roman"/>
          <w:b/>
          <w:sz w:val="24"/>
          <w:u w:val="single" w:color="000000"/>
        </w:rPr>
        <w:t>Committee</w:t>
      </w:r>
    </w:p>
    <w:p w14:paraId="524B765D" w14:textId="77777777" w:rsidR="000E2CBB" w:rsidRPr="005653C6" w:rsidRDefault="008C6DA8">
      <w:pPr>
        <w:pStyle w:val="BodyText"/>
        <w:spacing w:line="242" w:lineRule="auto"/>
        <w:ind w:left="518" w:right="617"/>
      </w:pPr>
      <w:r w:rsidRPr="005653C6">
        <w:t>The duties of this Committee shall be to plan and arrange all educational meetings, programs, or projects of the Society, subject to approval by the Board of</w:t>
      </w:r>
      <w:r w:rsidRPr="005653C6">
        <w:rPr>
          <w:spacing w:val="-17"/>
        </w:rPr>
        <w:t xml:space="preserve"> </w:t>
      </w:r>
      <w:r w:rsidRPr="005653C6">
        <w:t>Directors.</w:t>
      </w:r>
    </w:p>
    <w:p w14:paraId="3408A42E" w14:textId="77777777" w:rsidR="000E2CBB" w:rsidRPr="005653C6" w:rsidRDefault="008C6DA8">
      <w:pPr>
        <w:pStyle w:val="ListParagraph"/>
        <w:numPr>
          <w:ilvl w:val="0"/>
          <w:numId w:val="2"/>
        </w:numPr>
        <w:tabs>
          <w:tab w:val="left" w:pos="430"/>
        </w:tabs>
        <w:spacing w:line="273" w:lineRule="exact"/>
        <w:rPr>
          <w:rFonts w:ascii="Times New Roman" w:eastAsia="Times New Roman" w:hAnsi="Times New Roman" w:cs="Times New Roman"/>
          <w:b/>
          <w:sz w:val="24"/>
          <w:szCs w:val="24"/>
        </w:rPr>
      </w:pPr>
      <w:r w:rsidRPr="005653C6">
        <w:rPr>
          <w:rFonts w:ascii="Times New Roman"/>
          <w:b/>
          <w:sz w:val="24"/>
          <w:u w:val="single" w:color="000000"/>
        </w:rPr>
        <w:t>Resolutions</w:t>
      </w:r>
      <w:r w:rsidRPr="005653C6">
        <w:rPr>
          <w:rFonts w:ascii="Times New Roman"/>
          <w:b/>
          <w:spacing w:val="-5"/>
          <w:sz w:val="24"/>
          <w:u w:val="single" w:color="000000"/>
        </w:rPr>
        <w:t xml:space="preserve"> </w:t>
      </w:r>
      <w:r w:rsidRPr="005653C6">
        <w:rPr>
          <w:rFonts w:ascii="Times New Roman"/>
          <w:b/>
          <w:sz w:val="24"/>
          <w:u w:val="single" w:color="000000"/>
        </w:rPr>
        <w:t>Committee</w:t>
      </w:r>
    </w:p>
    <w:p w14:paraId="4A8F3CBF" w14:textId="77777777" w:rsidR="000E2CBB" w:rsidRPr="005653C6" w:rsidRDefault="008C6DA8">
      <w:pPr>
        <w:pStyle w:val="BodyText"/>
        <w:spacing w:line="242" w:lineRule="auto"/>
        <w:ind w:left="518" w:right="177"/>
      </w:pPr>
      <w:r w:rsidRPr="005653C6">
        <w:t xml:space="preserve">The duties of this Committee shall be to prepare appropriate resolutions of the Society, subject to the approval </w:t>
      </w:r>
      <w:r w:rsidRPr="00BA136C">
        <w:t>of the Board of Directors and the</w:t>
      </w:r>
      <w:r w:rsidRPr="00BA136C">
        <w:rPr>
          <w:spacing w:val="-11"/>
        </w:rPr>
        <w:t xml:space="preserve"> </w:t>
      </w:r>
      <w:r w:rsidRPr="00BA136C">
        <w:t>membership.</w:t>
      </w:r>
      <w:r w:rsidR="00802B84" w:rsidRPr="00BA136C">
        <w:t xml:space="preserve"> Solicits nominations for the </w:t>
      </w:r>
      <w:proofErr w:type="spellStart"/>
      <w:r w:rsidR="00802B84" w:rsidRPr="00BA136C">
        <w:t>AlaSHE</w:t>
      </w:r>
      <w:proofErr w:type="spellEnd"/>
      <w:r w:rsidR="00802B84" w:rsidRPr="00BA136C">
        <w:t xml:space="preserve"> Professional of the Year award and along with the resolutions committee makes recipient recommendations to the Board of Directors.</w:t>
      </w:r>
    </w:p>
    <w:p w14:paraId="741A4287" w14:textId="77777777" w:rsidR="000E2CBB" w:rsidRPr="0052137A" w:rsidRDefault="008C6DA8" w:rsidP="0052137A">
      <w:pPr>
        <w:pStyle w:val="ListParagraph"/>
        <w:numPr>
          <w:ilvl w:val="0"/>
          <w:numId w:val="2"/>
        </w:numPr>
        <w:tabs>
          <w:tab w:val="left" w:pos="430"/>
        </w:tabs>
        <w:spacing w:line="273" w:lineRule="exact"/>
        <w:rPr>
          <w:rFonts w:ascii="Times New Roman" w:eastAsia="Times New Roman" w:hAnsi="Times New Roman" w:cs="Times New Roman"/>
          <w:b/>
          <w:sz w:val="24"/>
          <w:szCs w:val="24"/>
        </w:rPr>
      </w:pPr>
      <w:r w:rsidRPr="0052137A">
        <w:rPr>
          <w:rFonts w:ascii="Times New Roman"/>
          <w:b/>
          <w:sz w:val="24"/>
          <w:u w:val="single" w:color="000000"/>
        </w:rPr>
        <w:t>Codes and Standards</w:t>
      </w:r>
      <w:r w:rsidRPr="0052137A">
        <w:rPr>
          <w:rFonts w:ascii="Times New Roman"/>
          <w:b/>
          <w:spacing w:val="-5"/>
          <w:sz w:val="24"/>
          <w:u w:val="single" w:color="000000"/>
        </w:rPr>
        <w:t xml:space="preserve"> </w:t>
      </w:r>
      <w:r w:rsidRPr="0052137A">
        <w:rPr>
          <w:rFonts w:ascii="Times New Roman"/>
          <w:b/>
          <w:sz w:val="24"/>
          <w:u w:val="single" w:color="000000"/>
        </w:rPr>
        <w:t>Committee</w:t>
      </w:r>
    </w:p>
    <w:p w14:paraId="2E771866" w14:textId="77777777" w:rsidR="000E2CBB" w:rsidRPr="005653C6" w:rsidRDefault="008C6DA8">
      <w:pPr>
        <w:pStyle w:val="BodyText"/>
        <w:spacing w:before="2"/>
        <w:ind w:left="518" w:right="104"/>
      </w:pPr>
      <w:r w:rsidRPr="005653C6">
        <w:t>The duties of this committee shall be to provide an on</w:t>
      </w:r>
      <w:r w:rsidR="003966BE" w:rsidRPr="005653C6">
        <w:t>-</w:t>
      </w:r>
      <w:r w:rsidRPr="005653C6">
        <w:t>going review of codes and standards relative to Healthcare Engineering, provid</w:t>
      </w:r>
      <w:r w:rsidR="003966BE" w:rsidRPr="005653C6">
        <w:t>ing</w:t>
      </w:r>
      <w:r w:rsidRPr="005653C6">
        <w:t xml:space="preserve"> regular updates of any changes to the board of Directors and the general</w:t>
      </w:r>
      <w:r w:rsidRPr="005653C6">
        <w:rPr>
          <w:spacing w:val="-6"/>
        </w:rPr>
        <w:t xml:space="preserve"> </w:t>
      </w:r>
      <w:r w:rsidRPr="005653C6">
        <w:t>membership.</w:t>
      </w:r>
    </w:p>
    <w:p w14:paraId="29EFD580" w14:textId="77777777" w:rsidR="00283FE1" w:rsidRPr="005653C6" w:rsidRDefault="005653C6" w:rsidP="00023754">
      <w:pPr>
        <w:rPr>
          <w:rFonts w:ascii="Times New Roman" w:hAnsi="Times New Roman" w:cs="Times New Roman"/>
          <w:sz w:val="24"/>
          <w:szCs w:val="24"/>
        </w:rPr>
      </w:pPr>
      <w:r>
        <w:rPr>
          <w:rFonts w:ascii="Times New Roman" w:hAnsi="Times New Roman" w:cs="Times New Roman"/>
          <w:sz w:val="24"/>
          <w:szCs w:val="24"/>
        </w:rPr>
        <w:t xml:space="preserve"> </w:t>
      </w:r>
      <w:r w:rsidR="00E26F61">
        <w:rPr>
          <w:rFonts w:ascii="Times New Roman" w:hAnsi="Times New Roman" w:cs="Times New Roman"/>
          <w:sz w:val="24"/>
          <w:szCs w:val="24"/>
        </w:rPr>
        <w:t xml:space="preserve"> </w:t>
      </w:r>
      <w:r w:rsidR="000D49CA" w:rsidRPr="005653C6">
        <w:rPr>
          <w:rFonts w:ascii="Times New Roman" w:hAnsi="Times New Roman" w:cs="Times New Roman"/>
          <w:sz w:val="24"/>
          <w:szCs w:val="24"/>
        </w:rPr>
        <w:t xml:space="preserve">f.   </w:t>
      </w:r>
      <w:r w:rsidR="000D49CA" w:rsidRPr="005653C6">
        <w:rPr>
          <w:rFonts w:ascii="Times New Roman" w:hAnsi="Times New Roman" w:cs="Times New Roman"/>
          <w:b/>
          <w:sz w:val="24"/>
          <w:szCs w:val="24"/>
          <w:u w:val="single"/>
        </w:rPr>
        <w:t>Media Committee</w:t>
      </w:r>
      <w:r w:rsidR="000D49CA" w:rsidRPr="005653C6">
        <w:rPr>
          <w:rFonts w:ascii="Times New Roman" w:hAnsi="Times New Roman" w:cs="Times New Roman"/>
          <w:sz w:val="24"/>
          <w:szCs w:val="24"/>
        </w:rPr>
        <w:t xml:space="preserve">: </w:t>
      </w:r>
    </w:p>
    <w:p w14:paraId="70DE5E2C" w14:textId="77777777" w:rsidR="00023754" w:rsidRDefault="00023754" w:rsidP="00283FE1">
      <w:pPr>
        <w:ind w:left="720"/>
        <w:rPr>
          <w:rFonts w:ascii="Times New Roman" w:hAnsi="Times New Roman" w:cs="Times New Roman"/>
          <w:sz w:val="24"/>
          <w:szCs w:val="24"/>
        </w:rPr>
      </w:pPr>
      <w:r w:rsidRPr="005653C6">
        <w:rPr>
          <w:rFonts w:ascii="Times New Roman" w:hAnsi="Times New Roman" w:cs="Times New Roman"/>
          <w:sz w:val="24"/>
          <w:szCs w:val="24"/>
        </w:rPr>
        <w:t xml:space="preserve">Media Committee: The duties of the this committee shall be to photograph events of the society for historical preservation, aide with </w:t>
      </w:r>
      <w:proofErr w:type="spellStart"/>
      <w:r w:rsidRPr="005653C6">
        <w:rPr>
          <w:rFonts w:ascii="Times New Roman" w:hAnsi="Times New Roman" w:cs="Times New Roman"/>
          <w:sz w:val="24"/>
          <w:szCs w:val="24"/>
        </w:rPr>
        <w:t>AlaSHE’s</w:t>
      </w:r>
      <w:proofErr w:type="spellEnd"/>
      <w:r w:rsidRPr="005653C6">
        <w:rPr>
          <w:rFonts w:ascii="Times New Roman" w:hAnsi="Times New Roman" w:cs="Times New Roman"/>
          <w:sz w:val="24"/>
          <w:szCs w:val="24"/>
        </w:rPr>
        <w:t xml:space="preserve"> webpage, and assist with hand-outs and promotional literature as requested by the Officers and/or Board of Directors.</w:t>
      </w:r>
    </w:p>
    <w:p w14:paraId="1DCFB38D" w14:textId="77777777" w:rsidR="000E2CBB" w:rsidRPr="000C3F3A" w:rsidRDefault="00F46299" w:rsidP="00F46299">
      <w:pPr>
        <w:spacing w:before="1"/>
        <w:rPr>
          <w:rFonts w:ascii="Times New Roman" w:eastAsia="Times New Roman" w:hAnsi="Times New Roman" w:cs="Times New Roman"/>
          <w:b/>
          <w:sz w:val="24"/>
          <w:szCs w:val="24"/>
          <w:u w:val="single"/>
        </w:rPr>
      </w:pPr>
      <w:r w:rsidRPr="000C3F3A">
        <w:rPr>
          <w:rFonts w:ascii="Times New Roman" w:eastAsia="Times New Roman" w:hAnsi="Times New Roman" w:cs="Times New Roman"/>
          <w:sz w:val="24"/>
          <w:szCs w:val="24"/>
        </w:rPr>
        <w:t xml:space="preserve">G.    </w:t>
      </w:r>
      <w:r w:rsidRPr="000C3F3A">
        <w:rPr>
          <w:rFonts w:ascii="Times New Roman" w:eastAsia="Times New Roman" w:hAnsi="Times New Roman" w:cs="Times New Roman"/>
          <w:b/>
          <w:sz w:val="24"/>
          <w:szCs w:val="24"/>
          <w:u w:val="single"/>
        </w:rPr>
        <w:t>ASHE L</w:t>
      </w:r>
      <w:r w:rsidR="009E1181" w:rsidRPr="000C3F3A">
        <w:rPr>
          <w:rFonts w:ascii="Times New Roman" w:eastAsia="Times New Roman" w:hAnsi="Times New Roman" w:cs="Times New Roman"/>
          <w:b/>
          <w:sz w:val="24"/>
          <w:szCs w:val="24"/>
          <w:u w:val="single"/>
        </w:rPr>
        <w:t>iaison:</w:t>
      </w:r>
    </w:p>
    <w:p w14:paraId="4427DB8C" w14:textId="77777777" w:rsidR="00E65043" w:rsidRPr="00E65043" w:rsidRDefault="00E65043" w:rsidP="00E65043">
      <w:pPr>
        <w:spacing w:before="1"/>
        <w:ind w:left="720"/>
        <w:rPr>
          <w:rFonts w:ascii="Times New Roman" w:eastAsia="Times New Roman" w:hAnsi="Times New Roman" w:cs="Times New Roman"/>
          <w:sz w:val="24"/>
          <w:szCs w:val="24"/>
        </w:rPr>
      </w:pPr>
      <w:r w:rsidRPr="000C3F3A">
        <w:rPr>
          <w:rFonts w:ascii="Times New Roman" w:eastAsia="Times New Roman" w:hAnsi="Times New Roman" w:cs="Times New Roman"/>
          <w:sz w:val="24"/>
          <w:szCs w:val="24"/>
        </w:rPr>
        <w:t xml:space="preserve">The ASHE Liaison shall be both an active member of </w:t>
      </w:r>
      <w:proofErr w:type="spellStart"/>
      <w:r w:rsidRPr="000C3F3A">
        <w:rPr>
          <w:rFonts w:ascii="Times New Roman" w:eastAsia="Times New Roman" w:hAnsi="Times New Roman" w:cs="Times New Roman"/>
          <w:sz w:val="24"/>
          <w:szCs w:val="24"/>
        </w:rPr>
        <w:t>AlaSHE</w:t>
      </w:r>
      <w:proofErr w:type="spellEnd"/>
      <w:r w:rsidRPr="000C3F3A">
        <w:rPr>
          <w:rFonts w:ascii="Times New Roman" w:eastAsia="Times New Roman" w:hAnsi="Times New Roman" w:cs="Times New Roman"/>
          <w:sz w:val="24"/>
          <w:szCs w:val="24"/>
        </w:rPr>
        <w:t xml:space="preserve"> and ASHE keeping abreast of developments and initiatives brought forth by ASHE to the state societies, including membership, regulatory, advocacy, best practices and energy initiatives. The ASHE Liaison shall present this information to the membership at the Spring and Fall meetings as well as be an available source of information &amp; advocacy to </w:t>
      </w:r>
      <w:proofErr w:type="spellStart"/>
      <w:r w:rsidRPr="000C3F3A">
        <w:rPr>
          <w:rFonts w:ascii="Times New Roman" w:eastAsia="Times New Roman" w:hAnsi="Times New Roman" w:cs="Times New Roman"/>
          <w:sz w:val="24"/>
          <w:szCs w:val="24"/>
        </w:rPr>
        <w:t>AlaSHE</w:t>
      </w:r>
      <w:proofErr w:type="spellEnd"/>
      <w:r w:rsidRPr="000C3F3A">
        <w:rPr>
          <w:rFonts w:ascii="Times New Roman" w:eastAsia="Times New Roman" w:hAnsi="Times New Roman" w:cs="Times New Roman"/>
          <w:sz w:val="24"/>
          <w:szCs w:val="24"/>
        </w:rPr>
        <w:t xml:space="preserve"> membership on matter</w:t>
      </w:r>
      <w:r w:rsidR="00547996" w:rsidRPr="000C3F3A">
        <w:rPr>
          <w:rFonts w:ascii="Times New Roman" w:eastAsia="Times New Roman" w:hAnsi="Times New Roman" w:cs="Times New Roman"/>
          <w:sz w:val="24"/>
          <w:szCs w:val="24"/>
        </w:rPr>
        <w:t>s</w:t>
      </w:r>
      <w:r w:rsidRPr="000C3F3A">
        <w:rPr>
          <w:rFonts w:ascii="Times New Roman" w:eastAsia="Times New Roman" w:hAnsi="Times New Roman" w:cs="Times New Roman"/>
          <w:sz w:val="24"/>
          <w:szCs w:val="24"/>
        </w:rPr>
        <w:t xml:space="preserve"> involving A</w:t>
      </w:r>
      <w:r w:rsidR="00547996" w:rsidRPr="000C3F3A">
        <w:rPr>
          <w:rFonts w:ascii="Times New Roman" w:eastAsia="Times New Roman" w:hAnsi="Times New Roman" w:cs="Times New Roman"/>
          <w:sz w:val="24"/>
          <w:szCs w:val="24"/>
        </w:rPr>
        <w:t>SH</w:t>
      </w:r>
      <w:r w:rsidRPr="000C3F3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14:paraId="53535FA2" w14:textId="77777777" w:rsidR="00AD5A09" w:rsidRDefault="00AD5A09">
      <w:pPr>
        <w:spacing w:before="1"/>
        <w:rPr>
          <w:rFonts w:ascii="Times New Roman" w:eastAsia="Times New Roman" w:hAnsi="Times New Roman" w:cs="Times New Roman"/>
          <w:sz w:val="24"/>
          <w:szCs w:val="24"/>
        </w:rPr>
      </w:pPr>
    </w:p>
    <w:p w14:paraId="4088BDB1" w14:textId="77777777" w:rsidR="000E2CBB" w:rsidRPr="005653C6" w:rsidRDefault="008C6DA8">
      <w:pPr>
        <w:pStyle w:val="Heading1"/>
        <w:ind w:right="3666"/>
        <w:rPr>
          <w:b w:val="0"/>
          <w:bCs w:val="0"/>
        </w:rPr>
      </w:pPr>
      <w:r w:rsidRPr="005653C6">
        <w:t>Section 2. Nominating</w:t>
      </w:r>
      <w:r w:rsidRPr="005653C6">
        <w:rPr>
          <w:spacing w:val="-10"/>
        </w:rPr>
        <w:t xml:space="preserve"> </w:t>
      </w:r>
      <w:r w:rsidRPr="005653C6">
        <w:t>Committee</w:t>
      </w:r>
    </w:p>
    <w:p w14:paraId="58E20218" w14:textId="77777777" w:rsidR="000E2CBB" w:rsidRPr="005653C6" w:rsidRDefault="008C6DA8">
      <w:pPr>
        <w:pStyle w:val="BodyText"/>
        <w:spacing w:before="229"/>
        <w:ind w:right="264"/>
      </w:pPr>
      <w:r w:rsidRPr="005653C6">
        <w:t>The nominating committee shall submit a slate of suggested nominees for the open offices and open positions for directors of the Association. The nominating committee shall be composed of the last three immediate past presidents, with the most senior of the past presidents serving as chairman. The nominations will be for the following offices: President-Elect, Secretary</w:t>
      </w:r>
      <w:r w:rsidR="00547996">
        <w:t>,</w:t>
      </w:r>
      <w:r w:rsidR="00333767">
        <w:t xml:space="preserve"> </w:t>
      </w:r>
      <w:r w:rsidRPr="000C3F3A">
        <w:t xml:space="preserve">Treasurer </w:t>
      </w:r>
      <w:r w:rsidR="00302E11" w:rsidRPr="000C3F3A">
        <w:t xml:space="preserve">(at 3 year intervals) </w:t>
      </w:r>
      <w:r w:rsidRPr="000C3F3A">
        <w:t xml:space="preserve">and </w:t>
      </w:r>
      <w:r w:rsidR="00E65043" w:rsidRPr="000C3F3A">
        <w:t>s</w:t>
      </w:r>
      <w:r w:rsidR="00F53715" w:rsidRPr="000C3F3A">
        <w:t xml:space="preserve">even </w:t>
      </w:r>
      <w:r w:rsidRPr="000C3F3A">
        <w:t>Board of Director</w:t>
      </w:r>
      <w:r w:rsidRPr="000C3F3A">
        <w:rPr>
          <w:spacing w:val="-7"/>
        </w:rPr>
        <w:t xml:space="preserve"> </w:t>
      </w:r>
      <w:r w:rsidRPr="000C3F3A">
        <w:t>members.</w:t>
      </w:r>
      <w:r w:rsidR="003966BE" w:rsidRPr="000C3F3A">
        <w:t xml:space="preserve"> In the event that the three mo</w:t>
      </w:r>
      <w:r w:rsidR="003966BE" w:rsidRPr="005653C6">
        <w:t>st immediate past presidents are not available to serve, appointment from the slate of available</w:t>
      </w:r>
      <w:r w:rsidR="000D49CA" w:rsidRPr="005653C6">
        <w:t>, active</w:t>
      </w:r>
      <w:r w:rsidR="003966BE" w:rsidRPr="005653C6">
        <w:t xml:space="preserve"> Past Presidents shall be made by the Board of Directors</w:t>
      </w:r>
    </w:p>
    <w:p w14:paraId="717747E7" w14:textId="77777777" w:rsidR="00802B84" w:rsidRDefault="00802B84">
      <w:pPr>
        <w:pStyle w:val="Heading1"/>
        <w:ind w:right="3666"/>
      </w:pPr>
    </w:p>
    <w:p w14:paraId="080E6C6C" w14:textId="77777777" w:rsidR="000E2CBB" w:rsidRPr="005653C6" w:rsidRDefault="008C6DA8">
      <w:pPr>
        <w:pStyle w:val="Heading1"/>
        <w:ind w:right="3666"/>
        <w:rPr>
          <w:b w:val="0"/>
          <w:bCs w:val="0"/>
        </w:rPr>
      </w:pPr>
      <w:r w:rsidRPr="005653C6">
        <w:t>Section 3. Special</w:t>
      </w:r>
      <w:r w:rsidRPr="005653C6">
        <w:rPr>
          <w:spacing w:val="-8"/>
        </w:rPr>
        <w:t xml:space="preserve"> </w:t>
      </w:r>
      <w:r w:rsidRPr="005653C6">
        <w:t>Committees</w:t>
      </w:r>
    </w:p>
    <w:p w14:paraId="2C621652" w14:textId="77777777" w:rsidR="00802B84" w:rsidRDefault="008C6DA8">
      <w:pPr>
        <w:pStyle w:val="BodyText"/>
        <w:spacing w:before="229"/>
        <w:ind w:right="164"/>
      </w:pPr>
      <w:r w:rsidRPr="005653C6">
        <w:t xml:space="preserve">The President is authorized to appoint special committees </w:t>
      </w:r>
      <w:r w:rsidR="000C3F3A">
        <w:t xml:space="preserve">&amp; ad hoc Board Members </w:t>
      </w:r>
      <w:r w:rsidRPr="005653C6">
        <w:t xml:space="preserve">as he/she may deem appropriate and to appoint the members thereof. </w:t>
      </w:r>
    </w:p>
    <w:p w14:paraId="49FF0C46" w14:textId="77777777" w:rsidR="000E2CBB" w:rsidRPr="005653C6" w:rsidRDefault="008C6DA8">
      <w:pPr>
        <w:pStyle w:val="BodyText"/>
        <w:spacing w:before="229"/>
        <w:ind w:right="164"/>
      </w:pPr>
      <w:r w:rsidRPr="005653C6">
        <w:t xml:space="preserve">The terms of office for members of special committees shall be for twelve months, </w:t>
      </w:r>
      <w:r w:rsidR="003966BE" w:rsidRPr="005653C6">
        <w:t xml:space="preserve">coinciding with the Annual Fall </w:t>
      </w:r>
      <w:r w:rsidR="004A0A29" w:rsidRPr="005653C6">
        <w:t xml:space="preserve">Business </w:t>
      </w:r>
      <w:r w:rsidR="003966BE" w:rsidRPr="005653C6">
        <w:t xml:space="preserve">meeting </w:t>
      </w:r>
      <w:r w:rsidRPr="005653C6">
        <w:t>unless other</w:t>
      </w:r>
      <w:r w:rsidR="003966BE" w:rsidRPr="005653C6">
        <w:t>wise specified by the President</w:t>
      </w:r>
      <w:r w:rsidRPr="005653C6">
        <w:t xml:space="preserve"> and </w:t>
      </w:r>
      <w:r w:rsidR="000C3F3A">
        <w:t xml:space="preserve">must be </w:t>
      </w:r>
      <w:r w:rsidRPr="005653C6">
        <w:t>approved by the Board of</w:t>
      </w:r>
      <w:r w:rsidRPr="005653C6">
        <w:rPr>
          <w:spacing w:val="-19"/>
        </w:rPr>
        <w:t xml:space="preserve"> </w:t>
      </w:r>
      <w:r w:rsidRPr="005653C6">
        <w:t>Directors.</w:t>
      </w:r>
    </w:p>
    <w:p w14:paraId="5886B404" w14:textId="77777777" w:rsidR="000E2CBB" w:rsidRPr="005653C6" w:rsidRDefault="000E2CBB">
      <w:pPr>
        <w:spacing w:before="7"/>
        <w:rPr>
          <w:rFonts w:ascii="Times New Roman" w:eastAsia="Times New Roman" w:hAnsi="Times New Roman" w:cs="Times New Roman"/>
        </w:rPr>
      </w:pPr>
    </w:p>
    <w:p w14:paraId="42B4EE72" w14:textId="77777777" w:rsidR="000E2CBB" w:rsidRPr="005653C6" w:rsidRDefault="008C6DA8">
      <w:pPr>
        <w:pStyle w:val="Heading1"/>
        <w:spacing w:before="64"/>
        <w:ind w:left="3523" w:right="3534"/>
        <w:jc w:val="center"/>
        <w:rPr>
          <w:b w:val="0"/>
          <w:bCs w:val="0"/>
        </w:rPr>
      </w:pPr>
      <w:bookmarkStart w:id="7" w:name="_TOC_250000"/>
      <w:r w:rsidRPr="005653C6">
        <w:t>Article VIII</w:t>
      </w:r>
      <w:r w:rsidRPr="005653C6">
        <w:rPr>
          <w:b w:val="0"/>
        </w:rPr>
        <w:t>.</w:t>
      </w:r>
      <w:r w:rsidRPr="005653C6">
        <w:rPr>
          <w:b w:val="0"/>
          <w:spacing w:val="-5"/>
        </w:rPr>
        <w:t xml:space="preserve"> </w:t>
      </w:r>
      <w:r w:rsidRPr="005653C6">
        <w:t>Dues</w:t>
      </w:r>
      <w:bookmarkEnd w:id="7"/>
    </w:p>
    <w:p w14:paraId="322C61F5" w14:textId="77777777" w:rsidR="000E2CBB" w:rsidRPr="005653C6" w:rsidRDefault="008C6DA8">
      <w:pPr>
        <w:spacing w:before="235"/>
        <w:ind w:left="105"/>
        <w:jc w:val="both"/>
        <w:rPr>
          <w:rFonts w:ascii="Times New Roman" w:eastAsia="Times New Roman" w:hAnsi="Times New Roman" w:cs="Times New Roman"/>
          <w:sz w:val="28"/>
          <w:szCs w:val="28"/>
        </w:rPr>
      </w:pPr>
      <w:r w:rsidRPr="005653C6">
        <w:rPr>
          <w:rFonts w:ascii="Times New Roman"/>
          <w:b/>
          <w:sz w:val="28"/>
        </w:rPr>
        <w:t>Section 1. Alabama Society for Healthcare Engineering</w:t>
      </w:r>
      <w:r w:rsidRPr="005653C6">
        <w:rPr>
          <w:rFonts w:ascii="Times New Roman"/>
          <w:b/>
          <w:spacing w:val="-22"/>
          <w:sz w:val="28"/>
        </w:rPr>
        <w:t xml:space="preserve"> </w:t>
      </w:r>
      <w:r w:rsidRPr="005653C6">
        <w:rPr>
          <w:rFonts w:ascii="Times New Roman"/>
          <w:b/>
          <w:sz w:val="28"/>
        </w:rPr>
        <w:t>Membership</w:t>
      </w:r>
    </w:p>
    <w:p w14:paraId="6BB6C5F9" w14:textId="77777777" w:rsidR="000E2CBB" w:rsidRPr="005653C6" w:rsidRDefault="000E2CBB">
      <w:pPr>
        <w:spacing w:before="10"/>
        <w:rPr>
          <w:rFonts w:ascii="Times New Roman" w:eastAsia="Times New Roman" w:hAnsi="Times New Roman" w:cs="Times New Roman"/>
          <w:b/>
          <w:bCs/>
          <w:sz w:val="23"/>
          <w:szCs w:val="23"/>
        </w:rPr>
      </w:pPr>
    </w:p>
    <w:p w14:paraId="5DD5D6B8" w14:textId="77777777" w:rsidR="000E2CBB" w:rsidRPr="005653C6" w:rsidRDefault="008C6DA8">
      <w:pPr>
        <w:pStyle w:val="BodyText"/>
        <w:spacing w:line="242" w:lineRule="auto"/>
        <w:ind w:right="164"/>
      </w:pPr>
      <w:r w:rsidRPr="005653C6">
        <w:t>This Society encourages its individual members to maintain membership in the American Society for Healthcare Engineering of the American Hospital</w:t>
      </w:r>
      <w:r w:rsidRPr="005653C6">
        <w:rPr>
          <w:spacing w:val="-17"/>
        </w:rPr>
        <w:t xml:space="preserve"> </w:t>
      </w:r>
      <w:r w:rsidRPr="005653C6">
        <w:t>Association.</w:t>
      </w:r>
    </w:p>
    <w:p w14:paraId="6F9B3505" w14:textId="77777777" w:rsidR="000E2CBB" w:rsidRPr="005653C6" w:rsidRDefault="000E2CBB">
      <w:pPr>
        <w:spacing w:before="6"/>
        <w:rPr>
          <w:rFonts w:ascii="Times New Roman" w:eastAsia="Times New Roman" w:hAnsi="Times New Roman" w:cs="Times New Roman"/>
          <w:sz w:val="20"/>
          <w:szCs w:val="20"/>
        </w:rPr>
      </w:pPr>
    </w:p>
    <w:p w14:paraId="304DFB66" w14:textId="77777777" w:rsidR="000E2CBB" w:rsidRPr="005653C6" w:rsidRDefault="008C6DA8">
      <w:pPr>
        <w:pStyle w:val="Heading1"/>
        <w:jc w:val="both"/>
        <w:rPr>
          <w:b w:val="0"/>
          <w:bCs w:val="0"/>
        </w:rPr>
      </w:pPr>
      <w:r w:rsidRPr="005653C6">
        <w:t>Section 2.</w:t>
      </w:r>
      <w:r w:rsidRPr="005653C6">
        <w:rPr>
          <w:spacing w:val="-4"/>
        </w:rPr>
        <w:t xml:space="preserve"> </w:t>
      </w:r>
      <w:r w:rsidRPr="005653C6">
        <w:t>Dues</w:t>
      </w:r>
    </w:p>
    <w:p w14:paraId="3AB25830" w14:textId="77777777" w:rsidR="000E2CBB" w:rsidRPr="005653C6" w:rsidRDefault="000E2CBB">
      <w:pPr>
        <w:spacing w:before="5"/>
        <w:rPr>
          <w:rFonts w:ascii="Times New Roman" w:eastAsia="Times New Roman" w:hAnsi="Times New Roman" w:cs="Times New Roman"/>
          <w:b/>
          <w:bCs/>
          <w:sz w:val="23"/>
          <w:szCs w:val="23"/>
        </w:rPr>
      </w:pPr>
    </w:p>
    <w:p w14:paraId="66EE04FF" w14:textId="77777777" w:rsidR="000E2CBB" w:rsidRPr="005653C6" w:rsidRDefault="008C6DA8">
      <w:pPr>
        <w:pStyle w:val="BodyText"/>
        <w:spacing w:line="242" w:lineRule="auto"/>
        <w:ind w:right="164"/>
      </w:pPr>
      <w:r w:rsidRPr="005653C6">
        <w:t>Active members shall pay annual dues to the Treasurer of the Society in accordance with the following terms:</w:t>
      </w:r>
    </w:p>
    <w:p w14:paraId="5442A97D" w14:textId="77777777" w:rsidR="00E26F61" w:rsidRDefault="00E26F61">
      <w:pPr>
        <w:pStyle w:val="BodyText"/>
        <w:spacing w:line="242" w:lineRule="auto"/>
        <w:ind w:right="164"/>
      </w:pPr>
    </w:p>
    <w:p w14:paraId="1C6D0E1C" w14:textId="77777777" w:rsidR="00DE40D4" w:rsidRPr="005653C6" w:rsidRDefault="00DE40D4">
      <w:pPr>
        <w:pStyle w:val="BodyText"/>
        <w:spacing w:line="242" w:lineRule="auto"/>
        <w:ind w:right="164"/>
      </w:pPr>
      <w:r w:rsidRPr="005653C6">
        <w:t xml:space="preserve">a. </w:t>
      </w:r>
      <w:r w:rsidR="0078660F" w:rsidRPr="005653C6">
        <w:t xml:space="preserve">  </w:t>
      </w:r>
      <w:r w:rsidRPr="005653C6">
        <w:t>Dues statements shall be sent to all members (active &amp; associate)</w:t>
      </w:r>
    </w:p>
    <w:p w14:paraId="1EC2F8A7" w14:textId="77777777" w:rsidR="000E2CBB" w:rsidRPr="00E26F61" w:rsidRDefault="00E26F61" w:rsidP="00E26F61">
      <w:pPr>
        <w:tabs>
          <w:tab w:val="left" w:pos="430"/>
        </w:tabs>
        <w:spacing w:line="273" w:lineRule="exact"/>
        <w:rPr>
          <w:rFonts w:ascii="Times New Roman" w:eastAsia="Times New Roman" w:hAnsi="Times New Roman" w:cs="Times New Roman"/>
          <w:sz w:val="24"/>
          <w:szCs w:val="24"/>
        </w:rPr>
      </w:pPr>
      <w:r>
        <w:rPr>
          <w:rFonts w:ascii="Times New Roman"/>
          <w:sz w:val="24"/>
        </w:rPr>
        <w:t xml:space="preserve">  b.  </w:t>
      </w:r>
      <w:r w:rsidR="008C6DA8" w:rsidRPr="00E26F61">
        <w:rPr>
          <w:rFonts w:ascii="Times New Roman"/>
          <w:sz w:val="24"/>
        </w:rPr>
        <w:t>Dues are payable at the beginning of the Society calendar year which shall begin January</w:t>
      </w:r>
      <w:r w:rsidR="008C6DA8" w:rsidRPr="00E26F61">
        <w:rPr>
          <w:rFonts w:ascii="Times New Roman"/>
          <w:spacing w:val="-23"/>
          <w:sz w:val="24"/>
        </w:rPr>
        <w:t xml:space="preserve"> </w:t>
      </w:r>
      <w:r w:rsidR="008C6DA8" w:rsidRPr="00E26F61">
        <w:rPr>
          <w:rFonts w:ascii="Times New Roman"/>
          <w:sz w:val="24"/>
        </w:rPr>
        <w:t>1.</w:t>
      </w:r>
    </w:p>
    <w:p w14:paraId="38C9E626" w14:textId="77777777" w:rsidR="00E26F61" w:rsidRDefault="00E26F61" w:rsidP="00E26F61">
      <w:pPr>
        <w:tabs>
          <w:tab w:val="left" w:pos="430"/>
        </w:tabs>
        <w:spacing w:before="5" w:line="276" w:lineRule="exact"/>
        <w:ind w:right="117"/>
        <w:rPr>
          <w:rFonts w:ascii="Times New Roman"/>
          <w:sz w:val="24"/>
        </w:rPr>
      </w:pPr>
      <w:r>
        <w:rPr>
          <w:rFonts w:ascii="Times New Roman"/>
          <w:sz w:val="24"/>
        </w:rPr>
        <w:t xml:space="preserve">  c.   </w:t>
      </w:r>
      <w:r w:rsidR="008C6DA8" w:rsidRPr="00E26F61">
        <w:rPr>
          <w:rFonts w:ascii="Times New Roman"/>
          <w:sz w:val="24"/>
        </w:rPr>
        <w:t xml:space="preserve">Dues shall be set by Board of Directors. Active Membership dues shall be limited to an annual </w:t>
      </w:r>
      <w:r>
        <w:rPr>
          <w:rFonts w:ascii="Times New Roman"/>
          <w:sz w:val="24"/>
        </w:rPr>
        <w:t xml:space="preserve"> </w:t>
      </w:r>
    </w:p>
    <w:p w14:paraId="348F2496" w14:textId="77777777" w:rsidR="00E26F61" w:rsidRDefault="00E26F61" w:rsidP="00E26F61">
      <w:pPr>
        <w:tabs>
          <w:tab w:val="left" w:pos="430"/>
        </w:tabs>
        <w:spacing w:before="5" w:line="276" w:lineRule="exact"/>
        <w:ind w:right="117"/>
        <w:rPr>
          <w:rFonts w:ascii="Times New Roman"/>
          <w:sz w:val="24"/>
        </w:rPr>
      </w:pPr>
      <w:r>
        <w:rPr>
          <w:rFonts w:ascii="Times New Roman"/>
          <w:sz w:val="24"/>
        </w:rPr>
        <w:t xml:space="preserve">        </w:t>
      </w:r>
      <w:r w:rsidR="008C6DA8" w:rsidRPr="00E26F61">
        <w:rPr>
          <w:rFonts w:ascii="Times New Roman"/>
          <w:sz w:val="24"/>
        </w:rPr>
        <w:t xml:space="preserve">increase not to exceed </w:t>
      </w:r>
      <w:r w:rsidR="008C6DA8" w:rsidRPr="00E26F61">
        <w:rPr>
          <w:rFonts w:ascii="Times New Roman"/>
          <w:i/>
          <w:sz w:val="24"/>
        </w:rPr>
        <w:t xml:space="preserve">$5.00 </w:t>
      </w:r>
      <w:r w:rsidR="008C6DA8" w:rsidRPr="00E26F61">
        <w:rPr>
          <w:rFonts w:ascii="Times New Roman"/>
          <w:sz w:val="24"/>
        </w:rPr>
        <w:t xml:space="preserve">per year. </w:t>
      </w:r>
      <w:r w:rsidR="008C6DA8" w:rsidRPr="00E26F61">
        <w:rPr>
          <w:rFonts w:ascii="Times New Roman"/>
          <w:sz w:val="26"/>
        </w:rPr>
        <w:t xml:space="preserve">Any </w:t>
      </w:r>
      <w:r w:rsidR="008C6DA8" w:rsidRPr="00E26F61">
        <w:rPr>
          <w:rFonts w:ascii="Times New Roman"/>
          <w:sz w:val="24"/>
        </w:rPr>
        <w:t xml:space="preserve">further increase will necessitate a vote of the majority </w:t>
      </w:r>
      <w:r>
        <w:rPr>
          <w:rFonts w:ascii="Times New Roman"/>
          <w:sz w:val="24"/>
        </w:rPr>
        <w:t xml:space="preserve"> </w:t>
      </w:r>
    </w:p>
    <w:p w14:paraId="727B4DBB" w14:textId="77777777" w:rsidR="000E2CBB" w:rsidRPr="00E26F61" w:rsidRDefault="00E26F61" w:rsidP="00E26F61">
      <w:pPr>
        <w:tabs>
          <w:tab w:val="left" w:pos="430"/>
        </w:tabs>
        <w:spacing w:before="5" w:line="276" w:lineRule="exact"/>
        <w:ind w:right="117"/>
        <w:rPr>
          <w:rFonts w:ascii="Times New Roman" w:eastAsia="Times New Roman" w:hAnsi="Times New Roman" w:cs="Times New Roman"/>
          <w:sz w:val="24"/>
          <w:szCs w:val="24"/>
        </w:rPr>
      </w:pPr>
      <w:r>
        <w:rPr>
          <w:rFonts w:ascii="Times New Roman"/>
          <w:sz w:val="24"/>
        </w:rPr>
        <w:t xml:space="preserve">        </w:t>
      </w:r>
      <w:r w:rsidR="008C6DA8" w:rsidRPr="00E26F61">
        <w:rPr>
          <w:rFonts w:ascii="Times New Roman"/>
          <w:sz w:val="24"/>
        </w:rPr>
        <w:t xml:space="preserve">of the membership present. </w:t>
      </w:r>
      <w:r w:rsidR="008C6DA8" w:rsidRPr="00E26F61">
        <w:rPr>
          <w:rFonts w:ascii="Times New Roman"/>
          <w:i/>
          <w:sz w:val="24"/>
        </w:rPr>
        <w:t>(See Article VIII:</w:t>
      </w:r>
      <w:r w:rsidR="008C6DA8" w:rsidRPr="00E26F61">
        <w:rPr>
          <w:rFonts w:ascii="Times New Roman"/>
          <w:i/>
          <w:spacing w:val="-15"/>
          <w:sz w:val="24"/>
        </w:rPr>
        <w:t xml:space="preserve"> </w:t>
      </w:r>
      <w:r w:rsidR="008C6DA8" w:rsidRPr="00E26F61">
        <w:rPr>
          <w:rFonts w:ascii="Times New Roman"/>
          <w:i/>
          <w:sz w:val="24"/>
        </w:rPr>
        <w:t>Amendments)</w:t>
      </w:r>
    </w:p>
    <w:p w14:paraId="7F61E475" w14:textId="77777777" w:rsidR="000E2CBB" w:rsidRPr="005653C6" w:rsidRDefault="000E2CBB">
      <w:pPr>
        <w:spacing w:before="8"/>
        <w:rPr>
          <w:rFonts w:ascii="Times New Roman" w:eastAsia="Times New Roman" w:hAnsi="Times New Roman" w:cs="Times New Roman"/>
          <w:i/>
          <w:sz w:val="20"/>
          <w:szCs w:val="20"/>
        </w:rPr>
      </w:pPr>
    </w:p>
    <w:p w14:paraId="69866180" w14:textId="77777777" w:rsidR="000E2CBB" w:rsidRPr="005653C6" w:rsidRDefault="008C6DA8">
      <w:pPr>
        <w:pStyle w:val="Heading1"/>
        <w:jc w:val="both"/>
        <w:rPr>
          <w:b w:val="0"/>
          <w:bCs w:val="0"/>
        </w:rPr>
      </w:pPr>
      <w:r w:rsidRPr="005653C6">
        <w:t>Section 3. Membership</w:t>
      </w:r>
      <w:r w:rsidRPr="005653C6">
        <w:rPr>
          <w:spacing w:val="-7"/>
        </w:rPr>
        <w:t xml:space="preserve"> </w:t>
      </w:r>
      <w:r w:rsidRPr="005653C6">
        <w:t>Dues</w:t>
      </w:r>
    </w:p>
    <w:p w14:paraId="63575539" w14:textId="77777777" w:rsidR="000E2CBB" w:rsidRPr="005653C6" w:rsidRDefault="008C6DA8">
      <w:pPr>
        <w:pStyle w:val="BodyText"/>
        <w:spacing w:before="221" w:line="242" w:lineRule="auto"/>
      </w:pPr>
      <w:r w:rsidRPr="005653C6">
        <w:t>Membership dues are not transferable from one person to another, nor may dues be prorated or refunded. Persons applying for membership shall pay the annual dues when submitting their membership</w:t>
      </w:r>
      <w:r w:rsidRPr="005653C6">
        <w:rPr>
          <w:spacing w:val="-24"/>
        </w:rPr>
        <w:t xml:space="preserve"> </w:t>
      </w:r>
      <w:r w:rsidRPr="005653C6">
        <w:t>application.</w:t>
      </w:r>
    </w:p>
    <w:p w14:paraId="286D50DD" w14:textId="77777777" w:rsidR="000E2CBB" w:rsidRDefault="000E2CBB">
      <w:pPr>
        <w:spacing w:before="1"/>
        <w:rPr>
          <w:rFonts w:ascii="Times New Roman" w:eastAsia="Times New Roman" w:hAnsi="Times New Roman" w:cs="Times New Roman"/>
          <w:sz w:val="24"/>
          <w:szCs w:val="24"/>
        </w:rPr>
      </w:pPr>
    </w:p>
    <w:p w14:paraId="6AF4F949" w14:textId="77777777" w:rsidR="00302E11" w:rsidRPr="0038664E" w:rsidRDefault="00302E11">
      <w:pPr>
        <w:pStyle w:val="Heading1"/>
        <w:jc w:val="both"/>
        <w:rPr>
          <w:b w:val="0"/>
          <w:bCs w:val="0"/>
          <w:sz w:val="24"/>
          <w:szCs w:val="24"/>
        </w:rPr>
      </w:pPr>
    </w:p>
    <w:p w14:paraId="530C45F4" w14:textId="77777777" w:rsidR="000E2CBB" w:rsidRPr="005653C6" w:rsidRDefault="008C6DA8">
      <w:pPr>
        <w:pStyle w:val="Heading1"/>
        <w:jc w:val="both"/>
        <w:rPr>
          <w:b w:val="0"/>
          <w:bCs w:val="0"/>
        </w:rPr>
      </w:pPr>
      <w:r w:rsidRPr="005653C6">
        <w:t>Section 4. Default in Payment of</w:t>
      </w:r>
      <w:r w:rsidRPr="005653C6">
        <w:rPr>
          <w:spacing w:val="-9"/>
        </w:rPr>
        <w:t xml:space="preserve"> </w:t>
      </w:r>
      <w:r w:rsidRPr="005653C6">
        <w:t>Dues</w:t>
      </w:r>
    </w:p>
    <w:p w14:paraId="18E472CA" w14:textId="77777777" w:rsidR="000E2CBB" w:rsidRPr="005653C6" w:rsidRDefault="008C6DA8">
      <w:pPr>
        <w:pStyle w:val="BodyText"/>
        <w:spacing w:before="224"/>
        <w:ind w:right="832"/>
      </w:pPr>
      <w:r w:rsidRPr="005653C6">
        <w:t xml:space="preserve">Members failing to pay annual membership dues </w:t>
      </w:r>
      <w:r w:rsidR="003966BE" w:rsidRPr="005653C6">
        <w:t xml:space="preserve">in accordance with the </w:t>
      </w:r>
      <w:r w:rsidR="00DE40D4" w:rsidRPr="005653C6">
        <w:t>d</w:t>
      </w:r>
      <w:r w:rsidR="003966BE" w:rsidRPr="005653C6">
        <w:t>ues statement will be considered delinquent</w:t>
      </w:r>
      <w:r w:rsidRPr="005653C6">
        <w:t xml:space="preserve"> and membership will be subject to </w:t>
      </w:r>
      <w:r w:rsidR="003966BE" w:rsidRPr="005653C6">
        <w:t xml:space="preserve">suspension or </w:t>
      </w:r>
      <w:r w:rsidRPr="005653C6">
        <w:t>termination by the Board of</w:t>
      </w:r>
      <w:r w:rsidRPr="005653C6">
        <w:rPr>
          <w:spacing w:val="-19"/>
        </w:rPr>
        <w:t xml:space="preserve"> </w:t>
      </w:r>
      <w:r w:rsidRPr="005653C6">
        <w:t>Directors</w:t>
      </w:r>
      <w:r w:rsidR="003966BE" w:rsidRPr="005653C6">
        <w:t xml:space="preserve"> as recommended by the Membership Committee Chairperson</w:t>
      </w:r>
    </w:p>
    <w:p w14:paraId="0F147E5C" w14:textId="77777777" w:rsidR="000E2CBB" w:rsidRPr="005653C6" w:rsidRDefault="008C6DA8" w:rsidP="00AD5A09">
      <w:pPr>
        <w:pStyle w:val="Heading1"/>
        <w:spacing w:before="190"/>
        <w:ind w:left="3522" w:right="3535" w:firstLine="78"/>
        <w:jc w:val="center"/>
        <w:rPr>
          <w:b w:val="0"/>
          <w:bCs w:val="0"/>
        </w:rPr>
      </w:pPr>
      <w:r w:rsidRPr="005653C6">
        <w:t>Article VIII.</w:t>
      </w:r>
      <w:r w:rsidRPr="005653C6">
        <w:rPr>
          <w:spacing w:val="-12"/>
        </w:rPr>
        <w:t xml:space="preserve"> </w:t>
      </w:r>
      <w:r w:rsidRPr="005653C6">
        <w:t>Amendments</w:t>
      </w:r>
    </w:p>
    <w:p w14:paraId="20405422" w14:textId="77777777" w:rsidR="000E2CBB" w:rsidRPr="005653C6" w:rsidRDefault="000E2CBB">
      <w:pPr>
        <w:spacing w:before="3"/>
        <w:rPr>
          <w:rFonts w:ascii="Times New Roman" w:eastAsia="Times New Roman" w:hAnsi="Times New Roman" w:cs="Times New Roman"/>
          <w:b/>
          <w:bCs/>
        </w:rPr>
      </w:pPr>
    </w:p>
    <w:p w14:paraId="5EE8657B" w14:textId="77777777" w:rsidR="000E2CBB" w:rsidRPr="005653C6" w:rsidRDefault="008C6DA8">
      <w:pPr>
        <w:pStyle w:val="BodyText"/>
        <w:ind w:right="115"/>
        <w:jc w:val="both"/>
      </w:pPr>
      <w:r w:rsidRPr="005653C6">
        <w:t xml:space="preserve">These By-Laws </w:t>
      </w:r>
      <w:r w:rsidRPr="005653C6">
        <w:rPr>
          <w:sz w:val="26"/>
        </w:rPr>
        <w:t xml:space="preserve">may </w:t>
      </w:r>
      <w:r w:rsidRPr="005653C6">
        <w:t xml:space="preserve">be altered, amended or repealed by a two-thirds majority vote of </w:t>
      </w:r>
      <w:r w:rsidR="00DE40D4" w:rsidRPr="005653C6">
        <w:t xml:space="preserve">an established quorum </w:t>
      </w:r>
      <w:r w:rsidRPr="005653C6">
        <w:t>of this association at any regular meeting or any special meeting duly convened after notice to the members for that purpose. Proposed amendments must be submitted in writing to membership thirty days prior to voting. Proxy votes must be signed by the member submitting the proxy vote form and shall be accepted upon receipt by the secretary by the time of said</w:t>
      </w:r>
      <w:r w:rsidRPr="005653C6">
        <w:rPr>
          <w:spacing w:val="-16"/>
        </w:rPr>
        <w:t xml:space="preserve"> </w:t>
      </w:r>
      <w:r w:rsidRPr="005653C6">
        <w:t>meeting.</w:t>
      </w:r>
    </w:p>
    <w:p w14:paraId="148A0451" w14:textId="77777777" w:rsidR="000E2CBB" w:rsidRPr="005653C6" w:rsidRDefault="000E2CBB">
      <w:pPr>
        <w:spacing w:before="2"/>
        <w:rPr>
          <w:rFonts w:ascii="Times New Roman" w:eastAsia="Times New Roman" w:hAnsi="Times New Roman" w:cs="Times New Roman"/>
          <w:sz w:val="24"/>
          <w:szCs w:val="24"/>
        </w:rPr>
      </w:pPr>
    </w:p>
    <w:p w14:paraId="0DD448BB" w14:textId="77777777" w:rsidR="000E2CBB" w:rsidRPr="005653C6" w:rsidRDefault="000E2CBB">
      <w:pPr>
        <w:spacing w:before="11"/>
        <w:rPr>
          <w:rFonts w:ascii="Times New Roman" w:eastAsia="Times New Roman" w:hAnsi="Times New Roman" w:cs="Times New Roman"/>
          <w:sz w:val="17"/>
          <w:szCs w:val="17"/>
        </w:rPr>
      </w:pPr>
    </w:p>
    <w:tbl>
      <w:tblPr>
        <w:tblW w:w="0" w:type="auto"/>
        <w:tblInd w:w="110" w:type="dxa"/>
        <w:tblLayout w:type="fixed"/>
        <w:tblCellMar>
          <w:left w:w="0" w:type="dxa"/>
          <w:right w:w="0" w:type="dxa"/>
        </w:tblCellMar>
        <w:tblLook w:val="01E0" w:firstRow="1" w:lastRow="1" w:firstColumn="1" w:lastColumn="1" w:noHBand="0" w:noVBand="0"/>
      </w:tblPr>
      <w:tblGrid>
        <w:gridCol w:w="867"/>
        <w:gridCol w:w="6765"/>
      </w:tblGrid>
      <w:tr w:rsidR="000E2CBB" w:rsidRPr="005653C6" w14:paraId="2697143C" w14:textId="77777777" w:rsidTr="00AD5A09">
        <w:trPr>
          <w:trHeight w:hRule="exact" w:val="284"/>
        </w:trPr>
        <w:tc>
          <w:tcPr>
            <w:tcW w:w="867" w:type="dxa"/>
            <w:tcBorders>
              <w:top w:val="nil"/>
              <w:left w:val="nil"/>
              <w:bottom w:val="nil"/>
              <w:right w:val="nil"/>
            </w:tcBorders>
          </w:tcPr>
          <w:p w14:paraId="23F6F558" w14:textId="77777777" w:rsidR="000E2CBB" w:rsidRPr="005653C6" w:rsidRDefault="008C6DA8">
            <w:pPr>
              <w:pStyle w:val="TableParagraph"/>
              <w:spacing w:before="80"/>
              <w:ind w:left="35"/>
              <w:rPr>
                <w:rFonts w:ascii="Times New Roman" w:eastAsia="Times New Roman" w:hAnsi="Times New Roman" w:cs="Times New Roman"/>
                <w:sz w:val="16"/>
                <w:szCs w:val="16"/>
              </w:rPr>
            </w:pPr>
            <w:r w:rsidRPr="005653C6">
              <w:rPr>
                <w:rFonts w:ascii="Times New Roman"/>
                <w:sz w:val="16"/>
              </w:rPr>
              <w:t>Effective</w:t>
            </w:r>
          </w:p>
        </w:tc>
        <w:tc>
          <w:tcPr>
            <w:tcW w:w="6765" w:type="dxa"/>
            <w:tcBorders>
              <w:top w:val="nil"/>
              <w:left w:val="nil"/>
              <w:bottom w:val="nil"/>
              <w:right w:val="nil"/>
            </w:tcBorders>
          </w:tcPr>
          <w:p w14:paraId="542EE86A" w14:textId="77777777" w:rsidR="000E2CBB" w:rsidRPr="005653C6" w:rsidRDefault="00AD5A09" w:rsidP="00AD5A09">
            <w:pPr>
              <w:pStyle w:val="TableParagraph"/>
              <w:spacing w:before="80"/>
              <w:ind w:left="186"/>
              <w:rPr>
                <w:rFonts w:ascii="Times New Roman" w:eastAsia="Times New Roman" w:hAnsi="Times New Roman" w:cs="Times New Roman"/>
                <w:sz w:val="16"/>
                <w:szCs w:val="16"/>
              </w:rPr>
            </w:pPr>
            <w:r>
              <w:rPr>
                <w:rFonts w:ascii="Times New Roman"/>
                <w:sz w:val="16"/>
              </w:rPr>
              <w:t>0</w:t>
            </w:r>
            <w:r w:rsidR="008C6DA8" w:rsidRPr="005653C6">
              <w:rPr>
                <w:rFonts w:ascii="Times New Roman"/>
                <w:sz w:val="16"/>
              </w:rPr>
              <w:t>5/17/79</w:t>
            </w:r>
            <w:r w:rsidR="00BA136C">
              <w:rPr>
                <w:rFonts w:ascii="Times New Roman"/>
                <w:sz w:val="16"/>
              </w:rPr>
              <w:t xml:space="preserve">                                                                                            </w:t>
            </w:r>
          </w:p>
        </w:tc>
      </w:tr>
      <w:tr w:rsidR="000E2CBB" w:rsidRPr="005653C6" w14:paraId="0F134454" w14:textId="77777777" w:rsidTr="00AD5A09">
        <w:trPr>
          <w:trHeight w:hRule="exact" w:val="192"/>
        </w:trPr>
        <w:tc>
          <w:tcPr>
            <w:tcW w:w="867" w:type="dxa"/>
            <w:tcBorders>
              <w:top w:val="nil"/>
              <w:left w:val="nil"/>
              <w:bottom w:val="nil"/>
              <w:right w:val="nil"/>
            </w:tcBorders>
          </w:tcPr>
          <w:p w14:paraId="0CF00097"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6E535C92" w14:textId="77777777" w:rsidR="000E2CBB" w:rsidRPr="005653C6" w:rsidRDefault="008C6DA8">
            <w:pPr>
              <w:pStyle w:val="TableParagraph"/>
              <w:spacing w:line="176" w:lineRule="exact"/>
              <w:ind w:left="186"/>
              <w:rPr>
                <w:rFonts w:ascii="Times New Roman" w:eastAsia="Times New Roman" w:hAnsi="Times New Roman" w:cs="Times New Roman"/>
                <w:sz w:val="16"/>
                <w:szCs w:val="16"/>
              </w:rPr>
            </w:pPr>
            <w:r w:rsidRPr="005653C6">
              <w:rPr>
                <w:rFonts w:ascii="Times New Roman"/>
                <w:sz w:val="16"/>
              </w:rPr>
              <w:t>10/01/82</w:t>
            </w:r>
          </w:p>
        </w:tc>
      </w:tr>
      <w:tr w:rsidR="000E2CBB" w:rsidRPr="005653C6" w14:paraId="3F86E5D5" w14:textId="77777777" w:rsidTr="00AD5A09">
        <w:trPr>
          <w:trHeight w:hRule="exact" w:val="192"/>
        </w:trPr>
        <w:tc>
          <w:tcPr>
            <w:tcW w:w="867" w:type="dxa"/>
            <w:tcBorders>
              <w:top w:val="nil"/>
              <w:left w:val="nil"/>
              <w:bottom w:val="nil"/>
              <w:right w:val="nil"/>
            </w:tcBorders>
          </w:tcPr>
          <w:p w14:paraId="71310495" w14:textId="77777777" w:rsidR="000E2CBB" w:rsidRPr="005653C6" w:rsidRDefault="008C6DA8">
            <w:pPr>
              <w:pStyle w:val="TableParagraph"/>
              <w:spacing w:line="175"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0089BF92" w14:textId="77777777" w:rsidR="000E2CBB" w:rsidRPr="005653C6" w:rsidRDefault="008C6DA8">
            <w:pPr>
              <w:pStyle w:val="TableParagraph"/>
              <w:spacing w:line="175" w:lineRule="exact"/>
              <w:ind w:left="186"/>
              <w:rPr>
                <w:rFonts w:ascii="Times New Roman" w:eastAsia="Times New Roman" w:hAnsi="Times New Roman" w:cs="Times New Roman"/>
                <w:sz w:val="16"/>
                <w:szCs w:val="16"/>
              </w:rPr>
            </w:pPr>
            <w:r w:rsidRPr="005653C6">
              <w:rPr>
                <w:rFonts w:ascii="Times New Roman"/>
                <w:sz w:val="16"/>
              </w:rPr>
              <w:t>10/20/89</w:t>
            </w:r>
          </w:p>
        </w:tc>
      </w:tr>
      <w:tr w:rsidR="000E2CBB" w:rsidRPr="005653C6" w14:paraId="2E590D8A" w14:textId="77777777" w:rsidTr="00AD5A09">
        <w:trPr>
          <w:trHeight w:hRule="exact" w:val="193"/>
        </w:trPr>
        <w:tc>
          <w:tcPr>
            <w:tcW w:w="867" w:type="dxa"/>
            <w:tcBorders>
              <w:top w:val="nil"/>
              <w:left w:val="nil"/>
              <w:bottom w:val="nil"/>
              <w:right w:val="nil"/>
            </w:tcBorders>
          </w:tcPr>
          <w:p w14:paraId="352BF326"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721BC4C7" w14:textId="77777777" w:rsidR="000E2CBB" w:rsidRPr="005653C6" w:rsidRDefault="008C6DA8">
            <w:pPr>
              <w:pStyle w:val="TableParagraph"/>
              <w:spacing w:line="176" w:lineRule="exact"/>
              <w:ind w:left="186"/>
              <w:rPr>
                <w:rFonts w:ascii="Times New Roman" w:eastAsia="Times New Roman" w:hAnsi="Times New Roman" w:cs="Times New Roman"/>
                <w:sz w:val="16"/>
                <w:szCs w:val="16"/>
              </w:rPr>
            </w:pPr>
            <w:r w:rsidRPr="005653C6">
              <w:rPr>
                <w:rFonts w:ascii="Times New Roman"/>
                <w:sz w:val="16"/>
              </w:rPr>
              <w:t>10/02/92</w:t>
            </w:r>
          </w:p>
        </w:tc>
      </w:tr>
      <w:tr w:rsidR="000E2CBB" w:rsidRPr="005653C6" w14:paraId="3DF67108" w14:textId="77777777" w:rsidTr="00AD5A09">
        <w:trPr>
          <w:trHeight w:hRule="exact" w:val="192"/>
        </w:trPr>
        <w:tc>
          <w:tcPr>
            <w:tcW w:w="867" w:type="dxa"/>
            <w:tcBorders>
              <w:top w:val="nil"/>
              <w:left w:val="nil"/>
              <w:bottom w:val="nil"/>
              <w:right w:val="nil"/>
            </w:tcBorders>
          </w:tcPr>
          <w:p w14:paraId="29693BBB"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45252B2F" w14:textId="77777777" w:rsidR="000E2CBB" w:rsidRPr="005653C6" w:rsidRDefault="00AD5A09">
            <w:pPr>
              <w:pStyle w:val="TableParagraph"/>
              <w:spacing w:line="176" w:lineRule="exact"/>
              <w:ind w:left="186"/>
              <w:rPr>
                <w:rFonts w:ascii="Times New Roman" w:eastAsia="Times New Roman" w:hAnsi="Times New Roman" w:cs="Times New Roman"/>
                <w:sz w:val="16"/>
                <w:szCs w:val="16"/>
              </w:rPr>
            </w:pPr>
            <w:r>
              <w:rPr>
                <w:rFonts w:ascii="Times New Roman"/>
                <w:sz w:val="16"/>
              </w:rPr>
              <w:t>0</w:t>
            </w:r>
            <w:r w:rsidR="008C6DA8" w:rsidRPr="005653C6">
              <w:rPr>
                <w:rFonts w:ascii="Times New Roman"/>
                <w:sz w:val="16"/>
              </w:rPr>
              <w:t>7/12/98</w:t>
            </w:r>
          </w:p>
        </w:tc>
      </w:tr>
      <w:tr w:rsidR="000E2CBB" w:rsidRPr="005653C6" w14:paraId="15CBAC14" w14:textId="77777777" w:rsidTr="00AD5A09">
        <w:trPr>
          <w:trHeight w:hRule="exact" w:val="192"/>
        </w:trPr>
        <w:tc>
          <w:tcPr>
            <w:tcW w:w="867" w:type="dxa"/>
            <w:tcBorders>
              <w:top w:val="nil"/>
              <w:left w:val="nil"/>
              <w:bottom w:val="nil"/>
              <w:right w:val="nil"/>
            </w:tcBorders>
          </w:tcPr>
          <w:p w14:paraId="325B1A45" w14:textId="77777777" w:rsidR="000E2CBB" w:rsidRPr="005653C6" w:rsidRDefault="008C6DA8">
            <w:pPr>
              <w:pStyle w:val="TableParagraph"/>
              <w:spacing w:line="175"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6C0BA527" w14:textId="77777777" w:rsidR="000E2CBB" w:rsidRPr="005653C6" w:rsidRDefault="008C6DA8">
            <w:pPr>
              <w:pStyle w:val="TableParagraph"/>
              <w:spacing w:line="175" w:lineRule="exact"/>
              <w:ind w:left="186"/>
              <w:rPr>
                <w:rFonts w:ascii="Times New Roman" w:eastAsia="Times New Roman" w:hAnsi="Times New Roman" w:cs="Times New Roman"/>
                <w:sz w:val="16"/>
                <w:szCs w:val="16"/>
              </w:rPr>
            </w:pPr>
            <w:r w:rsidRPr="005653C6">
              <w:rPr>
                <w:rFonts w:ascii="Times New Roman"/>
                <w:sz w:val="16"/>
              </w:rPr>
              <w:t>10/06/03</w:t>
            </w:r>
          </w:p>
        </w:tc>
      </w:tr>
      <w:tr w:rsidR="000E2CBB" w:rsidRPr="005653C6" w14:paraId="5C38E32C" w14:textId="77777777" w:rsidTr="00AD5A09">
        <w:trPr>
          <w:trHeight w:hRule="exact" w:val="193"/>
        </w:trPr>
        <w:tc>
          <w:tcPr>
            <w:tcW w:w="867" w:type="dxa"/>
            <w:tcBorders>
              <w:top w:val="nil"/>
              <w:left w:val="nil"/>
              <w:bottom w:val="nil"/>
              <w:right w:val="nil"/>
            </w:tcBorders>
          </w:tcPr>
          <w:p w14:paraId="419525C0"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11D61038" w14:textId="77777777" w:rsidR="000E2CBB" w:rsidRPr="005653C6" w:rsidRDefault="00AD5A09">
            <w:pPr>
              <w:pStyle w:val="TableParagraph"/>
              <w:spacing w:line="176" w:lineRule="exact"/>
              <w:ind w:left="186"/>
              <w:rPr>
                <w:rFonts w:ascii="Times New Roman" w:eastAsia="Times New Roman" w:hAnsi="Times New Roman" w:cs="Times New Roman"/>
                <w:sz w:val="16"/>
                <w:szCs w:val="16"/>
              </w:rPr>
            </w:pPr>
            <w:r>
              <w:rPr>
                <w:rFonts w:ascii="Times New Roman"/>
                <w:sz w:val="16"/>
              </w:rPr>
              <w:t>0</w:t>
            </w:r>
            <w:r w:rsidR="008C6DA8" w:rsidRPr="005653C6">
              <w:rPr>
                <w:rFonts w:ascii="Times New Roman"/>
                <w:sz w:val="16"/>
              </w:rPr>
              <w:t>5/14/04</w:t>
            </w:r>
          </w:p>
        </w:tc>
      </w:tr>
      <w:tr w:rsidR="000E2CBB" w:rsidRPr="005653C6" w14:paraId="36006622" w14:textId="77777777" w:rsidTr="00AD5A09">
        <w:trPr>
          <w:trHeight w:hRule="exact" w:val="192"/>
        </w:trPr>
        <w:tc>
          <w:tcPr>
            <w:tcW w:w="867" w:type="dxa"/>
            <w:tcBorders>
              <w:top w:val="nil"/>
              <w:left w:val="nil"/>
              <w:bottom w:val="nil"/>
              <w:right w:val="nil"/>
            </w:tcBorders>
          </w:tcPr>
          <w:p w14:paraId="0D6FFCFC"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1C48F58A" w14:textId="77777777" w:rsidR="000E2CBB" w:rsidRPr="005653C6" w:rsidRDefault="008C6DA8">
            <w:pPr>
              <w:pStyle w:val="TableParagraph"/>
              <w:spacing w:line="176" w:lineRule="exact"/>
              <w:ind w:left="186"/>
              <w:rPr>
                <w:rFonts w:ascii="Times New Roman" w:eastAsia="Times New Roman" w:hAnsi="Times New Roman" w:cs="Times New Roman"/>
                <w:sz w:val="16"/>
                <w:szCs w:val="16"/>
              </w:rPr>
            </w:pPr>
            <w:r w:rsidRPr="005653C6">
              <w:rPr>
                <w:rFonts w:ascii="Times New Roman"/>
                <w:sz w:val="16"/>
              </w:rPr>
              <w:t>10/29/04</w:t>
            </w:r>
          </w:p>
        </w:tc>
      </w:tr>
      <w:tr w:rsidR="000E2CBB" w:rsidRPr="005653C6" w14:paraId="62CFC22D" w14:textId="77777777" w:rsidTr="00AD5A09">
        <w:trPr>
          <w:trHeight w:hRule="exact" w:val="192"/>
        </w:trPr>
        <w:tc>
          <w:tcPr>
            <w:tcW w:w="867" w:type="dxa"/>
            <w:tcBorders>
              <w:top w:val="nil"/>
              <w:left w:val="nil"/>
              <w:bottom w:val="nil"/>
              <w:right w:val="nil"/>
            </w:tcBorders>
          </w:tcPr>
          <w:p w14:paraId="485AE644" w14:textId="77777777" w:rsidR="000E2CBB" w:rsidRPr="005653C6" w:rsidRDefault="008C6DA8">
            <w:pPr>
              <w:pStyle w:val="TableParagraph"/>
              <w:spacing w:line="175" w:lineRule="exact"/>
              <w:ind w:left="35"/>
              <w:rPr>
                <w:rFonts w:ascii="Times New Roman" w:eastAsia="Times New Roman" w:hAnsi="Times New Roman" w:cs="Times New Roman"/>
                <w:sz w:val="16"/>
                <w:szCs w:val="16"/>
              </w:rPr>
            </w:pPr>
            <w:r w:rsidRPr="005653C6">
              <w:rPr>
                <w:rFonts w:ascii="Times New Roman"/>
                <w:sz w:val="16"/>
              </w:rPr>
              <w:t>Reviewed</w:t>
            </w:r>
          </w:p>
        </w:tc>
        <w:tc>
          <w:tcPr>
            <w:tcW w:w="6765" w:type="dxa"/>
            <w:tcBorders>
              <w:top w:val="nil"/>
              <w:left w:val="nil"/>
              <w:bottom w:val="nil"/>
              <w:right w:val="nil"/>
            </w:tcBorders>
          </w:tcPr>
          <w:p w14:paraId="62409638" w14:textId="77777777" w:rsidR="000E2CBB" w:rsidRPr="005653C6" w:rsidRDefault="008C6DA8">
            <w:pPr>
              <w:pStyle w:val="TableParagraph"/>
              <w:spacing w:line="175" w:lineRule="exact"/>
              <w:ind w:left="186"/>
              <w:rPr>
                <w:rFonts w:ascii="Times New Roman" w:eastAsia="Times New Roman" w:hAnsi="Times New Roman" w:cs="Times New Roman"/>
                <w:sz w:val="16"/>
                <w:szCs w:val="16"/>
              </w:rPr>
            </w:pPr>
            <w:r w:rsidRPr="005653C6">
              <w:rPr>
                <w:rFonts w:ascii="Times New Roman"/>
                <w:sz w:val="16"/>
              </w:rPr>
              <w:t>9/21/05</w:t>
            </w:r>
          </w:p>
        </w:tc>
      </w:tr>
      <w:tr w:rsidR="000E2CBB" w:rsidRPr="005653C6" w14:paraId="65D6B0BD" w14:textId="77777777" w:rsidTr="00AD5A09">
        <w:trPr>
          <w:trHeight w:hRule="exact" w:val="193"/>
        </w:trPr>
        <w:tc>
          <w:tcPr>
            <w:tcW w:w="867" w:type="dxa"/>
            <w:tcBorders>
              <w:top w:val="nil"/>
              <w:left w:val="nil"/>
              <w:bottom w:val="nil"/>
              <w:right w:val="nil"/>
            </w:tcBorders>
          </w:tcPr>
          <w:p w14:paraId="57591E66"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10F01808" w14:textId="77777777" w:rsidR="000E2CBB" w:rsidRPr="005653C6" w:rsidRDefault="008C6DA8">
            <w:pPr>
              <w:pStyle w:val="TableParagraph"/>
              <w:spacing w:line="176" w:lineRule="exact"/>
              <w:ind w:left="186"/>
              <w:rPr>
                <w:rFonts w:ascii="Times New Roman" w:eastAsia="Times New Roman" w:hAnsi="Times New Roman" w:cs="Times New Roman"/>
                <w:sz w:val="16"/>
                <w:szCs w:val="16"/>
              </w:rPr>
            </w:pPr>
            <w:r w:rsidRPr="005653C6">
              <w:rPr>
                <w:rFonts w:ascii="Times New Roman"/>
                <w:sz w:val="16"/>
              </w:rPr>
              <w:t>5/16/08</w:t>
            </w:r>
          </w:p>
        </w:tc>
      </w:tr>
      <w:tr w:rsidR="000E2CBB" w:rsidRPr="005653C6" w14:paraId="49E9A557" w14:textId="77777777" w:rsidTr="00AD5A09">
        <w:trPr>
          <w:trHeight w:hRule="exact" w:val="192"/>
        </w:trPr>
        <w:tc>
          <w:tcPr>
            <w:tcW w:w="867" w:type="dxa"/>
            <w:tcBorders>
              <w:top w:val="nil"/>
              <w:left w:val="nil"/>
              <w:bottom w:val="nil"/>
              <w:right w:val="nil"/>
            </w:tcBorders>
          </w:tcPr>
          <w:p w14:paraId="78472796" w14:textId="77777777" w:rsidR="000E2CBB" w:rsidRPr="005653C6" w:rsidRDefault="008C6DA8">
            <w:pPr>
              <w:pStyle w:val="TableParagraph"/>
              <w:spacing w:line="176"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5CC69908" w14:textId="77777777" w:rsidR="000E2CBB" w:rsidRPr="005653C6" w:rsidRDefault="008C6DA8">
            <w:pPr>
              <w:pStyle w:val="TableParagraph"/>
              <w:spacing w:line="176" w:lineRule="exact"/>
              <w:ind w:left="186"/>
              <w:rPr>
                <w:rFonts w:ascii="Times New Roman" w:eastAsia="Times New Roman" w:hAnsi="Times New Roman" w:cs="Times New Roman"/>
                <w:sz w:val="16"/>
                <w:szCs w:val="16"/>
              </w:rPr>
            </w:pPr>
            <w:r w:rsidRPr="005653C6">
              <w:rPr>
                <w:rFonts w:ascii="Times New Roman"/>
                <w:sz w:val="16"/>
              </w:rPr>
              <w:t>10/21/11</w:t>
            </w:r>
          </w:p>
        </w:tc>
      </w:tr>
      <w:tr w:rsidR="000E2CBB" w:rsidRPr="005653C6" w14:paraId="30D6A611" w14:textId="77777777" w:rsidTr="00AD5A09">
        <w:trPr>
          <w:trHeight w:hRule="exact" w:val="192"/>
        </w:trPr>
        <w:tc>
          <w:tcPr>
            <w:tcW w:w="867" w:type="dxa"/>
            <w:tcBorders>
              <w:top w:val="nil"/>
              <w:left w:val="nil"/>
              <w:bottom w:val="nil"/>
              <w:right w:val="nil"/>
            </w:tcBorders>
          </w:tcPr>
          <w:p w14:paraId="2378E7DA" w14:textId="77777777" w:rsidR="000E2CBB" w:rsidRPr="005653C6" w:rsidRDefault="008C6DA8">
            <w:pPr>
              <w:pStyle w:val="TableParagraph"/>
              <w:spacing w:line="175" w:lineRule="exact"/>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70636996" w14:textId="77777777" w:rsidR="000E2CBB" w:rsidRPr="005653C6" w:rsidRDefault="008C6DA8">
            <w:pPr>
              <w:pStyle w:val="TableParagraph"/>
              <w:spacing w:line="175" w:lineRule="exact"/>
              <w:ind w:left="186"/>
              <w:rPr>
                <w:rFonts w:ascii="Times New Roman" w:eastAsia="Times New Roman" w:hAnsi="Times New Roman" w:cs="Times New Roman"/>
                <w:sz w:val="16"/>
                <w:szCs w:val="16"/>
              </w:rPr>
            </w:pPr>
            <w:r w:rsidRPr="005653C6">
              <w:rPr>
                <w:rFonts w:ascii="Times New Roman"/>
                <w:sz w:val="16"/>
              </w:rPr>
              <w:t>5/18/12</w:t>
            </w:r>
          </w:p>
        </w:tc>
      </w:tr>
      <w:tr w:rsidR="000E2CBB" w14:paraId="072E0B51" w14:textId="77777777" w:rsidTr="00AD5A09">
        <w:trPr>
          <w:trHeight w:hRule="exact" w:val="284"/>
        </w:trPr>
        <w:tc>
          <w:tcPr>
            <w:tcW w:w="867" w:type="dxa"/>
            <w:tcBorders>
              <w:top w:val="nil"/>
              <w:left w:val="nil"/>
              <w:bottom w:val="nil"/>
              <w:right w:val="nil"/>
            </w:tcBorders>
          </w:tcPr>
          <w:p w14:paraId="35AD9658" w14:textId="77777777" w:rsidR="000E2CBB" w:rsidRPr="005653C6" w:rsidRDefault="008C6DA8" w:rsidP="0052137A">
            <w:pPr>
              <w:pStyle w:val="TableParagraph"/>
              <w:ind w:left="35"/>
              <w:rPr>
                <w:rFonts w:ascii="Times New Roman" w:eastAsia="Times New Roman" w:hAnsi="Times New Roman" w:cs="Times New Roman"/>
                <w:sz w:val="16"/>
                <w:szCs w:val="16"/>
              </w:rPr>
            </w:pPr>
            <w:r w:rsidRPr="005653C6">
              <w:rPr>
                <w:rFonts w:ascii="Times New Roman"/>
                <w:sz w:val="16"/>
              </w:rPr>
              <w:t>Revised:</w:t>
            </w:r>
          </w:p>
        </w:tc>
        <w:tc>
          <w:tcPr>
            <w:tcW w:w="6765" w:type="dxa"/>
            <w:tcBorders>
              <w:top w:val="nil"/>
              <w:left w:val="nil"/>
              <w:bottom w:val="nil"/>
              <w:right w:val="nil"/>
            </w:tcBorders>
          </w:tcPr>
          <w:p w14:paraId="5F6D8256" w14:textId="77777777" w:rsidR="000E2CBB" w:rsidRDefault="008C6DA8" w:rsidP="0052137A">
            <w:pPr>
              <w:pStyle w:val="TableParagraph"/>
              <w:ind w:left="187"/>
              <w:rPr>
                <w:rFonts w:ascii="Times New Roman" w:eastAsia="Times New Roman" w:hAnsi="Times New Roman" w:cs="Times New Roman"/>
                <w:sz w:val="16"/>
                <w:szCs w:val="16"/>
              </w:rPr>
            </w:pPr>
            <w:r w:rsidRPr="005653C6">
              <w:rPr>
                <w:rFonts w:ascii="Times New Roman"/>
                <w:sz w:val="16"/>
              </w:rPr>
              <w:t>10/11/13</w:t>
            </w:r>
          </w:p>
        </w:tc>
      </w:tr>
      <w:tr w:rsidR="00135C81" w14:paraId="7FE70DC1" w14:textId="77777777" w:rsidTr="00AD5A09">
        <w:trPr>
          <w:trHeight w:hRule="exact" w:val="284"/>
        </w:trPr>
        <w:tc>
          <w:tcPr>
            <w:tcW w:w="867" w:type="dxa"/>
            <w:tcBorders>
              <w:top w:val="nil"/>
              <w:left w:val="nil"/>
              <w:bottom w:val="nil"/>
              <w:right w:val="nil"/>
            </w:tcBorders>
          </w:tcPr>
          <w:p w14:paraId="0C74CF63" w14:textId="77777777" w:rsidR="00135C81" w:rsidRPr="005653C6" w:rsidRDefault="00135C81" w:rsidP="0052137A">
            <w:pPr>
              <w:pStyle w:val="TableParagraph"/>
              <w:ind w:left="35"/>
              <w:rPr>
                <w:rFonts w:ascii="Times New Roman"/>
                <w:sz w:val="16"/>
              </w:rPr>
            </w:pPr>
            <w:r>
              <w:rPr>
                <w:rFonts w:ascii="Times New Roman"/>
                <w:sz w:val="16"/>
              </w:rPr>
              <w:t xml:space="preserve">Revised </w:t>
            </w:r>
          </w:p>
        </w:tc>
        <w:tc>
          <w:tcPr>
            <w:tcW w:w="6765" w:type="dxa"/>
            <w:tcBorders>
              <w:top w:val="nil"/>
              <w:left w:val="nil"/>
              <w:bottom w:val="nil"/>
              <w:right w:val="nil"/>
            </w:tcBorders>
          </w:tcPr>
          <w:p w14:paraId="7844BBD7" w14:textId="77777777" w:rsidR="00005B22" w:rsidRPr="005653C6" w:rsidRDefault="00005B22" w:rsidP="00005B22">
            <w:pPr>
              <w:pStyle w:val="TableParagraph"/>
              <w:ind w:left="187"/>
              <w:rPr>
                <w:rFonts w:ascii="Times New Roman"/>
                <w:sz w:val="16"/>
              </w:rPr>
            </w:pPr>
            <w:r>
              <w:rPr>
                <w:rFonts w:ascii="Times New Roman"/>
                <w:sz w:val="16"/>
              </w:rPr>
              <w:t>10/07/16</w:t>
            </w:r>
          </w:p>
        </w:tc>
      </w:tr>
      <w:tr w:rsidR="00BA136C" w14:paraId="26DC58AA" w14:textId="77777777" w:rsidTr="00AD5A09">
        <w:trPr>
          <w:trHeight w:hRule="exact" w:val="284"/>
        </w:trPr>
        <w:tc>
          <w:tcPr>
            <w:tcW w:w="867" w:type="dxa"/>
            <w:tcBorders>
              <w:top w:val="nil"/>
              <w:left w:val="nil"/>
              <w:bottom w:val="nil"/>
              <w:right w:val="nil"/>
            </w:tcBorders>
          </w:tcPr>
          <w:p w14:paraId="5E079F9F" w14:textId="77777777" w:rsidR="00BA136C" w:rsidRDefault="00AD5A09" w:rsidP="0052137A">
            <w:pPr>
              <w:pStyle w:val="TableParagraph"/>
              <w:ind w:left="35"/>
              <w:rPr>
                <w:rFonts w:ascii="Times New Roman"/>
                <w:sz w:val="16"/>
              </w:rPr>
            </w:pPr>
            <w:r>
              <w:rPr>
                <w:rFonts w:ascii="Times New Roman"/>
                <w:sz w:val="16"/>
              </w:rPr>
              <w:t>Revised</w:t>
            </w:r>
          </w:p>
        </w:tc>
        <w:tc>
          <w:tcPr>
            <w:tcW w:w="6765" w:type="dxa"/>
            <w:tcBorders>
              <w:top w:val="nil"/>
              <w:left w:val="nil"/>
              <w:bottom w:val="nil"/>
              <w:right w:val="nil"/>
            </w:tcBorders>
          </w:tcPr>
          <w:p w14:paraId="65837000" w14:textId="77777777" w:rsidR="00BA136C" w:rsidRDefault="00AD5A09" w:rsidP="0052137A">
            <w:pPr>
              <w:pStyle w:val="TableParagraph"/>
              <w:ind w:left="187"/>
              <w:rPr>
                <w:rFonts w:ascii="Times New Roman"/>
                <w:sz w:val="16"/>
              </w:rPr>
            </w:pPr>
            <w:r>
              <w:rPr>
                <w:rFonts w:ascii="Times New Roman"/>
                <w:sz w:val="16"/>
              </w:rPr>
              <w:t>05/11/18</w:t>
            </w:r>
          </w:p>
          <w:p w14:paraId="7E6C96A6" w14:textId="77777777" w:rsidR="00AD5A09" w:rsidRDefault="00AD5A09" w:rsidP="0052137A">
            <w:pPr>
              <w:pStyle w:val="TableParagraph"/>
              <w:ind w:left="187"/>
              <w:rPr>
                <w:rFonts w:ascii="Times New Roman"/>
                <w:sz w:val="16"/>
              </w:rPr>
            </w:pPr>
          </w:p>
        </w:tc>
      </w:tr>
    </w:tbl>
    <w:p w14:paraId="6E423D0F" w14:textId="77777777" w:rsidR="008C6DA8" w:rsidRPr="00302E11" w:rsidRDefault="000C3F3A">
      <w:pPr>
        <w:rPr>
          <w:rFonts w:ascii="Times New Roman" w:hAnsi="Times New Roman" w:cs="Times New Roman"/>
          <w:sz w:val="16"/>
          <w:szCs w:val="16"/>
        </w:rPr>
      </w:pPr>
      <w:r>
        <w:rPr>
          <w:rFonts w:ascii="Times New Roman" w:hAnsi="Times New Roman" w:cs="Times New Roman"/>
          <w:sz w:val="16"/>
          <w:szCs w:val="16"/>
        </w:rPr>
        <w:t xml:space="preserve">    Revised            12/04/20</w:t>
      </w:r>
    </w:p>
    <w:sectPr w:rsidR="008C6DA8" w:rsidRPr="00302E11">
      <w:headerReference w:type="even" r:id="rId12"/>
      <w:headerReference w:type="default" r:id="rId13"/>
      <w:headerReference w:type="first" r:id="rId14"/>
      <w:pgSz w:w="12240" w:h="15840"/>
      <w:pgMar w:top="2140" w:right="1320" w:bottom="1240" w:left="800" w:header="1233"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C067E" w14:textId="77777777" w:rsidR="002B09EC" w:rsidRDefault="002B09EC">
      <w:r>
        <w:separator/>
      </w:r>
    </w:p>
  </w:endnote>
  <w:endnote w:type="continuationSeparator" w:id="0">
    <w:p w14:paraId="2E7534A8" w14:textId="77777777" w:rsidR="002B09EC" w:rsidRDefault="002B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36480"/>
      <w:docPartObj>
        <w:docPartGallery w:val="Page Numbers (Bottom of Page)"/>
        <w:docPartUnique/>
      </w:docPartObj>
    </w:sdtPr>
    <w:sdtEndPr>
      <w:rPr>
        <w:noProof/>
      </w:rPr>
    </w:sdtEndPr>
    <w:sdtContent>
      <w:p w14:paraId="320F7D0E" w14:textId="77777777" w:rsidR="000C3F3A" w:rsidRDefault="000C3F3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73D3D22" w14:textId="77777777" w:rsidR="00EF2994" w:rsidRDefault="00EF299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8FCA" w14:textId="77777777" w:rsidR="002B09EC" w:rsidRDefault="002B09EC">
      <w:r>
        <w:separator/>
      </w:r>
    </w:p>
  </w:footnote>
  <w:footnote w:type="continuationSeparator" w:id="0">
    <w:p w14:paraId="64417898" w14:textId="77777777" w:rsidR="002B09EC" w:rsidRDefault="002B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51B5" w14:textId="77777777" w:rsidR="00EF2994" w:rsidRDefault="00EF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7782" w14:textId="23901F62" w:rsidR="00EF2994" w:rsidRDefault="00EF2994">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17554B92" wp14:editId="3E40CB20">
              <wp:simplePos x="0" y="0"/>
              <wp:positionH relativeFrom="page">
                <wp:posOffset>2165350</wp:posOffset>
              </wp:positionH>
              <wp:positionV relativeFrom="page">
                <wp:posOffset>770255</wp:posOffset>
              </wp:positionV>
              <wp:extent cx="3432175" cy="612140"/>
              <wp:effectExtent l="3175"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96678" w14:textId="77777777" w:rsidR="00EF2994" w:rsidRDefault="00EF2994">
                          <w:pPr>
                            <w:spacing w:line="306" w:lineRule="exact"/>
                            <w:jc w:val="center"/>
                            <w:rPr>
                              <w:rFonts w:ascii="Times New Roman" w:eastAsia="Times New Roman" w:hAnsi="Times New Roman" w:cs="Times New Roman"/>
                              <w:sz w:val="28"/>
                              <w:szCs w:val="28"/>
                            </w:rPr>
                          </w:pPr>
                          <w:r>
                            <w:rPr>
                              <w:rFonts w:ascii="Times New Roman"/>
                              <w:b/>
                              <w:sz w:val="28"/>
                            </w:rPr>
                            <w:t>By-Laws</w:t>
                          </w:r>
                        </w:p>
                        <w:p w14:paraId="347CE023" w14:textId="77777777" w:rsidR="00EF2994" w:rsidRDefault="00EF2994">
                          <w:pPr>
                            <w:spacing w:line="322" w:lineRule="exact"/>
                            <w:ind w:left="4"/>
                            <w:jc w:val="center"/>
                            <w:rPr>
                              <w:rFonts w:ascii="Times New Roman" w:eastAsia="Times New Roman" w:hAnsi="Times New Roman" w:cs="Times New Roman"/>
                              <w:sz w:val="28"/>
                              <w:szCs w:val="28"/>
                            </w:rPr>
                          </w:pPr>
                          <w:r>
                            <w:rPr>
                              <w:rFonts w:ascii="Times New Roman"/>
                              <w:b/>
                              <w:sz w:val="28"/>
                            </w:rPr>
                            <w:t>of</w:t>
                          </w:r>
                          <w:r>
                            <w:rPr>
                              <w:rFonts w:ascii="Times New Roman"/>
                              <w:b/>
                              <w:spacing w:val="1"/>
                              <w:sz w:val="28"/>
                            </w:rPr>
                            <w:t xml:space="preserve"> </w:t>
                          </w:r>
                          <w:r>
                            <w:rPr>
                              <w:rFonts w:ascii="Times New Roman"/>
                              <w:b/>
                              <w:sz w:val="28"/>
                            </w:rPr>
                            <w:t>the</w:t>
                          </w:r>
                        </w:p>
                        <w:p w14:paraId="35AF70B0" w14:textId="77777777" w:rsidR="00EF2994" w:rsidRDefault="00EF2994">
                          <w:pPr>
                            <w:spacing w:line="322" w:lineRule="exact"/>
                            <w:jc w:val="center"/>
                            <w:rPr>
                              <w:rFonts w:ascii="Times New Roman" w:eastAsia="Times New Roman" w:hAnsi="Times New Roman" w:cs="Times New Roman"/>
                              <w:sz w:val="28"/>
                              <w:szCs w:val="28"/>
                            </w:rPr>
                          </w:pPr>
                          <w:r>
                            <w:rPr>
                              <w:rFonts w:ascii="Times New Roman"/>
                              <w:b/>
                              <w:sz w:val="28"/>
                            </w:rPr>
                            <w:t>Alabama Society for Healthcare</w:t>
                          </w:r>
                          <w:r>
                            <w:rPr>
                              <w:rFonts w:ascii="Times New Roman"/>
                              <w:b/>
                              <w:spacing w:val="-18"/>
                              <w:sz w:val="28"/>
                            </w:rPr>
                            <w:t xml:space="preserve"> </w:t>
                          </w:r>
                          <w:r>
                            <w:rPr>
                              <w:rFonts w:ascii="Times New Roman"/>
                              <w:b/>
                              <w:sz w:val="28"/>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54B92" id="_x0000_t202" coordsize="21600,21600" o:spt="202" path="m,l,21600r21600,l21600,xe">
              <v:stroke joinstyle="miter"/>
              <v:path gradientshapeok="t" o:connecttype="rect"/>
            </v:shapetype>
            <v:shape id="Text Box 3" o:spid="_x0000_s1026" type="#_x0000_t202" style="position:absolute;margin-left:170.5pt;margin-top:60.65pt;width:270.25pt;height:48.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" filled="f" stroked="f">
              <v:textbox inset="0,0,0,0">
                <w:txbxContent>
                  <w:p w14:paraId="47196678" w14:textId="77777777" w:rsidR="00EF2994" w:rsidRDefault="00EF2994">
                    <w:pPr>
                      <w:spacing w:line="306" w:lineRule="exact"/>
                      <w:jc w:val="center"/>
                      <w:rPr>
                        <w:rFonts w:ascii="Times New Roman" w:eastAsia="Times New Roman" w:hAnsi="Times New Roman" w:cs="Times New Roman"/>
                        <w:sz w:val="28"/>
                        <w:szCs w:val="28"/>
                      </w:rPr>
                    </w:pPr>
                    <w:r>
                      <w:rPr>
                        <w:rFonts w:ascii="Times New Roman"/>
                        <w:b/>
                        <w:sz w:val="28"/>
                      </w:rPr>
                      <w:t>By-Laws</w:t>
                    </w:r>
                  </w:p>
                  <w:p w14:paraId="347CE023" w14:textId="77777777" w:rsidR="00EF2994" w:rsidRDefault="00EF2994">
                    <w:pPr>
                      <w:spacing w:line="322" w:lineRule="exact"/>
                      <w:ind w:left="4"/>
                      <w:jc w:val="center"/>
                      <w:rPr>
                        <w:rFonts w:ascii="Times New Roman" w:eastAsia="Times New Roman" w:hAnsi="Times New Roman" w:cs="Times New Roman"/>
                        <w:sz w:val="28"/>
                        <w:szCs w:val="28"/>
                      </w:rPr>
                    </w:pPr>
                    <w:r>
                      <w:rPr>
                        <w:rFonts w:ascii="Times New Roman"/>
                        <w:b/>
                        <w:sz w:val="28"/>
                      </w:rPr>
                      <w:t>of</w:t>
                    </w:r>
                    <w:r>
                      <w:rPr>
                        <w:rFonts w:ascii="Times New Roman"/>
                        <w:b/>
                        <w:spacing w:val="1"/>
                        <w:sz w:val="28"/>
                      </w:rPr>
                      <w:t xml:space="preserve"> </w:t>
                    </w:r>
                    <w:r>
                      <w:rPr>
                        <w:rFonts w:ascii="Times New Roman"/>
                        <w:b/>
                        <w:sz w:val="28"/>
                      </w:rPr>
                      <w:t>the</w:t>
                    </w:r>
                  </w:p>
                  <w:p w14:paraId="35AF70B0" w14:textId="77777777" w:rsidR="00EF2994" w:rsidRDefault="00EF2994">
                    <w:pPr>
                      <w:spacing w:line="322" w:lineRule="exact"/>
                      <w:jc w:val="center"/>
                      <w:rPr>
                        <w:rFonts w:ascii="Times New Roman" w:eastAsia="Times New Roman" w:hAnsi="Times New Roman" w:cs="Times New Roman"/>
                        <w:sz w:val="28"/>
                        <w:szCs w:val="28"/>
                      </w:rPr>
                    </w:pPr>
                    <w:r>
                      <w:rPr>
                        <w:rFonts w:ascii="Times New Roman"/>
                        <w:b/>
                        <w:sz w:val="28"/>
                      </w:rPr>
                      <w:t>Alabama Society for Healthcare</w:t>
                    </w:r>
                    <w:r>
                      <w:rPr>
                        <w:rFonts w:ascii="Times New Roman"/>
                        <w:b/>
                        <w:spacing w:val="-18"/>
                        <w:sz w:val="28"/>
                      </w:rPr>
                      <w:t xml:space="preserve"> </w:t>
                    </w:r>
                    <w:r>
                      <w:rPr>
                        <w:rFonts w:ascii="Times New Roman"/>
                        <w:b/>
                        <w:sz w:val="28"/>
                      </w:rPr>
                      <w:t>Engineering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B1E6" w14:textId="77777777" w:rsidR="00EF2994" w:rsidRDefault="00EF2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F187" w14:textId="77777777" w:rsidR="00EF2994" w:rsidRDefault="00EF29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12E8" w14:textId="77777777" w:rsidR="00EF2994" w:rsidRDefault="00EF299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BD4F1C" wp14:editId="3790BFC3">
              <wp:simplePos x="0" y="0"/>
              <wp:positionH relativeFrom="page">
                <wp:posOffset>2165350</wp:posOffset>
              </wp:positionH>
              <wp:positionV relativeFrom="page">
                <wp:posOffset>770255</wp:posOffset>
              </wp:positionV>
              <wp:extent cx="3432175" cy="61214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9BDA" w14:textId="77777777" w:rsidR="00EF2994" w:rsidRDefault="00EF2994">
                          <w:pPr>
                            <w:spacing w:line="306" w:lineRule="exact"/>
                            <w:jc w:val="center"/>
                            <w:rPr>
                              <w:rFonts w:ascii="Times New Roman" w:eastAsia="Times New Roman" w:hAnsi="Times New Roman" w:cs="Times New Roman"/>
                              <w:sz w:val="28"/>
                              <w:szCs w:val="28"/>
                            </w:rPr>
                          </w:pPr>
                          <w:r>
                            <w:rPr>
                              <w:rFonts w:ascii="Times New Roman"/>
                              <w:b/>
                              <w:sz w:val="28"/>
                            </w:rPr>
                            <w:t>By-Laws</w:t>
                          </w:r>
                        </w:p>
                        <w:p w14:paraId="2386A116" w14:textId="77777777" w:rsidR="00EF2994" w:rsidRDefault="00EF2994">
                          <w:pPr>
                            <w:spacing w:line="322" w:lineRule="exact"/>
                            <w:ind w:left="4"/>
                            <w:jc w:val="center"/>
                            <w:rPr>
                              <w:rFonts w:ascii="Times New Roman" w:eastAsia="Times New Roman" w:hAnsi="Times New Roman" w:cs="Times New Roman"/>
                              <w:sz w:val="28"/>
                              <w:szCs w:val="28"/>
                            </w:rPr>
                          </w:pPr>
                          <w:r>
                            <w:rPr>
                              <w:rFonts w:ascii="Times New Roman"/>
                              <w:b/>
                              <w:sz w:val="28"/>
                            </w:rPr>
                            <w:t>of</w:t>
                          </w:r>
                          <w:r>
                            <w:rPr>
                              <w:rFonts w:ascii="Times New Roman"/>
                              <w:b/>
                              <w:spacing w:val="1"/>
                              <w:sz w:val="28"/>
                            </w:rPr>
                            <w:t xml:space="preserve"> </w:t>
                          </w:r>
                          <w:r>
                            <w:rPr>
                              <w:rFonts w:ascii="Times New Roman"/>
                              <w:b/>
                              <w:sz w:val="28"/>
                            </w:rPr>
                            <w:t>the</w:t>
                          </w:r>
                        </w:p>
                        <w:p w14:paraId="7EDE86E1" w14:textId="77777777" w:rsidR="00EF2994" w:rsidRDefault="00EF2994">
                          <w:pPr>
                            <w:spacing w:line="322" w:lineRule="exact"/>
                            <w:jc w:val="center"/>
                            <w:rPr>
                              <w:rFonts w:ascii="Times New Roman" w:eastAsia="Times New Roman" w:hAnsi="Times New Roman" w:cs="Times New Roman"/>
                              <w:sz w:val="28"/>
                              <w:szCs w:val="28"/>
                            </w:rPr>
                          </w:pPr>
                          <w:r>
                            <w:rPr>
                              <w:rFonts w:ascii="Times New Roman"/>
                              <w:b/>
                              <w:sz w:val="28"/>
                            </w:rPr>
                            <w:t>Alabama Society for Healthcare</w:t>
                          </w:r>
                          <w:r>
                            <w:rPr>
                              <w:rFonts w:ascii="Times New Roman"/>
                              <w:b/>
                              <w:spacing w:val="-18"/>
                              <w:sz w:val="28"/>
                            </w:rPr>
                            <w:t xml:space="preserve"> </w:t>
                          </w:r>
                          <w:r>
                            <w:rPr>
                              <w:rFonts w:ascii="Times New Roman"/>
                              <w:b/>
                              <w:sz w:val="28"/>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D4F1C" id="_x0000_t202" coordsize="21600,21600" o:spt="202" path="m,l,21600r21600,l21600,xe">
              <v:stroke joinstyle="miter"/>
              <v:path gradientshapeok="t" o:connecttype="rect"/>
            </v:shapetype>
            <v:shape id="Text Box 1" o:spid="_x0000_s1027" type="#_x0000_t202" style="position:absolute;margin-left:170.5pt;margin-top:60.65pt;width:270.25pt;height:4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" filled="f" stroked="f">
              <v:textbox inset="0,0,0,0">
                <w:txbxContent>
                  <w:p w14:paraId="05AB9BDA" w14:textId="77777777" w:rsidR="00EF2994" w:rsidRDefault="00EF2994">
                    <w:pPr>
                      <w:spacing w:line="306" w:lineRule="exact"/>
                      <w:jc w:val="center"/>
                      <w:rPr>
                        <w:rFonts w:ascii="Times New Roman" w:eastAsia="Times New Roman" w:hAnsi="Times New Roman" w:cs="Times New Roman"/>
                        <w:sz w:val="28"/>
                        <w:szCs w:val="28"/>
                      </w:rPr>
                    </w:pPr>
                    <w:r>
                      <w:rPr>
                        <w:rFonts w:ascii="Times New Roman"/>
                        <w:b/>
                        <w:sz w:val="28"/>
                      </w:rPr>
                      <w:t>By-Laws</w:t>
                    </w:r>
                  </w:p>
                  <w:p w14:paraId="2386A116" w14:textId="77777777" w:rsidR="00EF2994" w:rsidRDefault="00EF2994">
                    <w:pPr>
                      <w:spacing w:line="322" w:lineRule="exact"/>
                      <w:ind w:left="4"/>
                      <w:jc w:val="center"/>
                      <w:rPr>
                        <w:rFonts w:ascii="Times New Roman" w:eastAsia="Times New Roman" w:hAnsi="Times New Roman" w:cs="Times New Roman"/>
                        <w:sz w:val="28"/>
                        <w:szCs w:val="28"/>
                      </w:rPr>
                    </w:pPr>
                    <w:r>
                      <w:rPr>
                        <w:rFonts w:ascii="Times New Roman"/>
                        <w:b/>
                        <w:sz w:val="28"/>
                      </w:rPr>
                      <w:t>of</w:t>
                    </w:r>
                    <w:r>
                      <w:rPr>
                        <w:rFonts w:ascii="Times New Roman"/>
                        <w:b/>
                        <w:spacing w:val="1"/>
                        <w:sz w:val="28"/>
                      </w:rPr>
                      <w:t xml:space="preserve"> </w:t>
                    </w:r>
                    <w:r>
                      <w:rPr>
                        <w:rFonts w:ascii="Times New Roman"/>
                        <w:b/>
                        <w:sz w:val="28"/>
                      </w:rPr>
                      <w:t>the</w:t>
                    </w:r>
                  </w:p>
                  <w:p w14:paraId="7EDE86E1" w14:textId="77777777" w:rsidR="00EF2994" w:rsidRDefault="00EF2994">
                    <w:pPr>
                      <w:spacing w:line="322" w:lineRule="exact"/>
                      <w:jc w:val="center"/>
                      <w:rPr>
                        <w:rFonts w:ascii="Times New Roman" w:eastAsia="Times New Roman" w:hAnsi="Times New Roman" w:cs="Times New Roman"/>
                        <w:sz w:val="28"/>
                        <w:szCs w:val="28"/>
                      </w:rPr>
                    </w:pPr>
                    <w:r>
                      <w:rPr>
                        <w:rFonts w:ascii="Times New Roman"/>
                        <w:b/>
                        <w:sz w:val="28"/>
                      </w:rPr>
                      <w:t>Alabama Society for Healthcare</w:t>
                    </w:r>
                    <w:r>
                      <w:rPr>
                        <w:rFonts w:ascii="Times New Roman"/>
                        <w:b/>
                        <w:spacing w:val="-18"/>
                        <w:sz w:val="28"/>
                      </w:rPr>
                      <w:t xml:space="preserve"> </w:t>
                    </w:r>
                    <w:r>
                      <w:rPr>
                        <w:rFonts w:ascii="Times New Roman"/>
                        <w:b/>
                        <w:sz w:val="28"/>
                      </w:rPr>
                      <w:t>Engineering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9D91" w14:textId="77777777" w:rsidR="00EF2994" w:rsidRDefault="00EF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F4C"/>
    <w:multiLevelType w:val="hybridMultilevel"/>
    <w:tmpl w:val="0854E532"/>
    <w:lvl w:ilvl="0" w:tplc="3A8C65E8">
      <w:start w:val="1"/>
      <w:numFmt w:val="lowerLetter"/>
      <w:lvlText w:val="%1."/>
      <w:lvlJc w:val="left"/>
      <w:pPr>
        <w:ind w:left="429" w:hanging="324"/>
      </w:pPr>
      <w:rPr>
        <w:rFonts w:ascii="Times New Roman" w:eastAsia="Times New Roman" w:hAnsi="Times New Roman" w:hint="default"/>
        <w:color w:val="auto"/>
        <w:spacing w:val="-22"/>
        <w:w w:val="99"/>
        <w:sz w:val="24"/>
        <w:szCs w:val="24"/>
      </w:rPr>
    </w:lvl>
    <w:lvl w:ilvl="1" w:tplc="9C92FA98">
      <w:start w:val="1"/>
      <w:numFmt w:val="bullet"/>
      <w:lvlText w:val="•"/>
      <w:lvlJc w:val="left"/>
      <w:pPr>
        <w:ind w:left="1434" w:hanging="324"/>
      </w:pPr>
      <w:rPr>
        <w:rFonts w:hint="default"/>
      </w:rPr>
    </w:lvl>
    <w:lvl w:ilvl="2" w:tplc="2B829AAA">
      <w:start w:val="1"/>
      <w:numFmt w:val="bullet"/>
      <w:lvlText w:val="•"/>
      <w:lvlJc w:val="left"/>
      <w:pPr>
        <w:ind w:left="2448" w:hanging="324"/>
      </w:pPr>
      <w:rPr>
        <w:rFonts w:hint="default"/>
      </w:rPr>
    </w:lvl>
    <w:lvl w:ilvl="3" w:tplc="FD9E28CE">
      <w:start w:val="1"/>
      <w:numFmt w:val="bullet"/>
      <w:lvlText w:val="•"/>
      <w:lvlJc w:val="left"/>
      <w:pPr>
        <w:ind w:left="3462" w:hanging="324"/>
      </w:pPr>
      <w:rPr>
        <w:rFonts w:hint="default"/>
      </w:rPr>
    </w:lvl>
    <w:lvl w:ilvl="4" w:tplc="DDDCFEA6">
      <w:start w:val="1"/>
      <w:numFmt w:val="bullet"/>
      <w:lvlText w:val="•"/>
      <w:lvlJc w:val="left"/>
      <w:pPr>
        <w:ind w:left="4476" w:hanging="324"/>
      </w:pPr>
      <w:rPr>
        <w:rFonts w:hint="default"/>
      </w:rPr>
    </w:lvl>
    <w:lvl w:ilvl="5" w:tplc="BF6C3A02">
      <w:start w:val="1"/>
      <w:numFmt w:val="bullet"/>
      <w:lvlText w:val="•"/>
      <w:lvlJc w:val="left"/>
      <w:pPr>
        <w:ind w:left="5490" w:hanging="324"/>
      </w:pPr>
      <w:rPr>
        <w:rFonts w:hint="default"/>
      </w:rPr>
    </w:lvl>
    <w:lvl w:ilvl="6" w:tplc="AB2E7D2E">
      <w:start w:val="1"/>
      <w:numFmt w:val="bullet"/>
      <w:lvlText w:val="•"/>
      <w:lvlJc w:val="left"/>
      <w:pPr>
        <w:ind w:left="6504" w:hanging="324"/>
      </w:pPr>
      <w:rPr>
        <w:rFonts w:hint="default"/>
      </w:rPr>
    </w:lvl>
    <w:lvl w:ilvl="7" w:tplc="B5A86F9E">
      <w:start w:val="1"/>
      <w:numFmt w:val="bullet"/>
      <w:lvlText w:val="•"/>
      <w:lvlJc w:val="left"/>
      <w:pPr>
        <w:ind w:left="7518" w:hanging="324"/>
      </w:pPr>
      <w:rPr>
        <w:rFonts w:hint="default"/>
      </w:rPr>
    </w:lvl>
    <w:lvl w:ilvl="8" w:tplc="583A1B94">
      <w:start w:val="1"/>
      <w:numFmt w:val="bullet"/>
      <w:lvlText w:val="•"/>
      <w:lvlJc w:val="left"/>
      <w:pPr>
        <w:ind w:left="8532" w:hanging="324"/>
      </w:pPr>
      <w:rPr>
        <w:rFonts w:hint="default"/>
      </w:rPr>
    </w:lvl>
  </w:abstractNum>
  <w:abstractNum w:abstractNumId="1" w15:restartNumberingAfterBreak="0">
    <w:nsid w:val="234C5CE8"/>
    <w:multiLevelType w:val="hybridMultilevel"/>
    <w:tmpl w:val="102CDBCC"/>
    <w:lvl w:ilvl="0" w:tplc="C6041C28">
      <w:start w:val="1"/>
      <w:numFmt w:val="lowerLetter"/>
      <w:lvlText w:val="%1."/>
      <w:lvlJc w:val="left"/>
      <w:pPr>
        <w:ind w:left="429" w:hanging="324"/>
      </w:pPr>
      <w:rPr>
        <w:rFonts w:ascii="Times New Roman" w:eastAsia="Times New Roman" w:hAnsi="Times New Roman" w:hint="default"/>
        <w:spacing w:val="-22"/>
        <w:w w:val="99"/>
        <w:sz w:val="24"/>
        <w:szCs w:val="24"/>
      </w:rPr>
    </w:lvl>
    <w:lvl w:ilvl="1" w:tplc="B2921C9C">
      <w:start w:val="1"/>
      <w:numFmt w:val="bullet"/>
      <w:lvlText w:val="•"/>
      <w:lvlJc w:val="left"/>
      <w:pPr>
        <w:ind w:left="1434" w:hanging="324"/>
      </w:pPr>
      <w:rPr>
        <w:rFonts w:hint="default"/>
      </w:rPr>
    </w:lvl>
    <w:lvl w:ilvl="2" w:tplc="E4A05C4E">
      <w:start w:val="1"/>
      <w:numFmt w:val="bullet"/>
      <w:lvlText w:val="•"/>
      <w:lvlJc w:val="left"/>
      <w:pPr>
        <w:ind w:left="2448" w:hanging="324"/>
      </w:pPr>
      <w:rPr>
        <w:rFonts w:hint="default"/>
      </w:rPr>
    </w:lvl>
    <w:lvl w:ilvl="3" w:tplc="8D687176">
      <w:start w:val="1"/>
      <w:numFmt w:val="bullet"/>
      <w:lvlText w:val="•"/>
      <w:lvlJc w:val="left"/>
      <w:pPr>
        <w:ind w:left="3462" w:hanging="324"/>
      </w:pPr>
      <w:rPr>
        <w:rFonts w:hint="default"/>
      </w:rPr>
    </w:lvl>
    <w:lvl w:ilvl="4" w:tplc="33C4390E">
      <w:start w:val="1"/>
      <w:numFmt w:val="bullet"/>
      <w:lvlText w:val="•"/>
      <w:lvlJc w:val="left"/>
      <w:pPr>
        <w:ind w:left="4476" w:hanging="324"/>
      </w:pPr>
      <w:rPr>
        <w:rFonts w:hint="default"/>
      </w:rPr>
    </w:lvl>
    <w:lvl w:ilvl="5" w:tplc="47F8423C">
      <w:start w:val="1"/>
      <w:numFmt w:val="bullet"/>
      <w:lvlText w:val="•"/>
      <w:lvlJc w:val="left"/>
      <w:pPr>
        <w:ind w:left="5490" w:hanging="324"/>
      </w:pPr>
      <w:rPr>
        <w:rFonts w:hint="default"/>
      </w:rPr>
    </w:lvl>
    <w:lvl w:ilvl="6" w:tplc="49744FB4">
      <w:start w:val="1"/>
      <w:numFmt w:val="bullet"/>
      <w:lvlText w:val="•"/>
      <w:lvlJc w:val="left"/>
      <w:pPr>
        <w:ind w:left="6504" w:hanging="324"/>
      </w:pPr>
      <w:rPr>
        <w:rFonts w:hint="default"/>
      </w:rPr>
    </w:lvl>
    <w:lvl w:ilvl="7" w:tplc="13C2636C">
      <w:start w:val="1"/>
      <w:numFmt w:val="bullet"/>
      <w:lvlText w:val="•"/>
      <w:lvlJc w:val="left"/>
      <w:pPr>
        <w:ind w:left="7518" w:hanging="324"/>
      </w:pPr>
      <w:rPr>
        <w:rFonts w:hint="default"/>
      </w:rPr>
    </w:lvl>
    <w:lvl w:ilvl="8" w:tplc="9B404BBC">
      <w:start w:val="1"/>
      <w:numFmt w:val="bullet"/>
      <w:lvlText w:val="•"/>
      <w:lvlJc w:val="left"/>
      <w:pPr>
        <w:ind w:left="8532" w:hanging="324"/>
      </w:pPr>
      <w:rPr>
        <w:rFonts w:hint="default"/>
      </w:rPr>
    </w:lvl>
  </w:abstractNum>
  <w:abstractNum w:abstractNumId="2" w15:restartNumberingAfterBreak="0">
    <w:nsid w:val="28EA49D9"/>
    <w:multiLevelType w:val="hybridMultilevel"/>
    <w:tmpl w:val="9A88EEB2"/>
    <w:lvl w:ilvl="0" w:tplc="B86C9CD0">
      <w:start w:val="1"/>
      <w:numFmt w:val="lowerLetter"/>
      <w:lvlText w:val="%1."/>
      <w:lvlJc w:val="left"/>
      <w:pPr>
        <w:ind w:left="436" w:hanging="324"/>
      </w:pPr>
      <w:rPr>
        <w:rFonts w:ascii="Times New Roman" w:eastAsia="Times New Roman" w:hAnsi="Times New Roman" w:hint="default"/>
        <w:spacing w:val="-22"/>
        <w:w w:val="99"/>
        <w:sz w:val="24"/>
        <w:szCs w:val="24"/>
      </w:rPr>
    </w:lvl>
    <w:lvl w:ilvl="1" w:tplc="776C0784">
      <w:start w:val="1"/>
      <w:numFmt w:val="bullet"/>
      <w:lvlText w:val="•"/>
      <w:lvlJc w:val="left"/>
      <w:pPr>
        <w:ind w:left="1452" w:hanging="324"/>
      </w:pPr>
      <w:rPr>
        <w:rFonts w:hint="default"/>
      </w:rPr>
    </w:lvl>
    <w:lvl w:ilvl="2" w:tplc="B878829A">
      <w:start w:val="1"/>
      <w:numFmt w:val="bullet"/>
      <w:lvlText w:val="•"/>
      <w:lvlJc w:val="left"/>
      <w:pPr>
        <w:ind w:left="2464" w:hanging="324"/>
      </w:pPr>
      <w:rPr>
        <w:rFonts w:hint="default"/>
      </w:rPr>
    </w:lvl>
    <w:lvl w:ilvl="3" w:tplc="B9EE5A64">
      <w:start w:val="1"/>
      <w:numFmt w:val="bullet"/>
      <w:lvlText w:val="•"/>
      <w:lvlJc w:val="left"/>
      <w:pPr>
        <w:ind w:left="3476" w:hanging="324"/>
      </w:pPr>
      <w:rPr>
        <w:rFonts w:hint="default"/>
      </w:rPr>
    </w:lvl>
    <w:lvl w:ilvl="4" w:tplc="0AC6A8F8">
      <w:start w:val="1"/>
      <w:numFmt w:val="bullet"/>
      <w:lvlText w:val="•"/>
      <w:lvlJc w:val="left"/>
      <w:pPr>
        <w:ind w:left="4488" w:hanging="324"/>
      </w:pPr>
      <w:rPr>
        <w:rFonts w:hint="default"/>
      </w:rPr>
    </w:lvl>
    <w:lvl w:ilvl="5" w:tplc="B2C0ED2E">
      <w:start w:val="1"/>
      <w:numFmt w:val="bullet"/>
      <w:lvlText w:val="•"/>
      <w:lvlJc w:val="left"/>
      <w:pPr>
        <w:ind w:left="5500" w:hanging="324"/>
      </w:pPr>
      <w:rPr>
        <w:rFonts w:hint="default"/>
      </w:rPr>
    </w:lvl>
    <w:lvl w:ilvl="6" w:tplc="7D7443E8">
      <w:start w:val="1"/>
      <w:numFmt w:val="bullet"/>
      <w:lvlText w:val="•"/>
      <w:lvlJc w:val="left"/>
      <w:pPr>
        <w:ind w:left="6512" w:hanging="324"/>
      </w:pPr>
      <w:rPr>
        <w:rFonts w:hint="default"/>
      </w:rPr>
    </w:lvl>
    <w:lvl w:ilvl="7" w:tplc="8B6668C4">
      <w:start w:val="1"/>
      <w:numFmt w:val="bullet"/>
      <w:lvlText w:val="•"/>
      <w:lvlJc w:val="left"/>
      <w:pPr>
        <w:ind w:left="7524" w:hanging="324"/>
      </w:pPr>
      <w:rPr>
        <w:rFonts w:hint="default"/>
      </w:rPr>
    </w:lvl>
    <w:lvl w:ilvl="8" w:tplc="8B34EB40">
      <w:start w:val="1"/>
      <w:numFmt w:val="bullet"/>
      <w:lvlText w:val="•"/>
      <w:lvlJc w:val="left"/>
      <w:pPr>
        <w:ind w:left="8536" w:hanging="324"/>
      </w:pPr>
      <w:rPr>
        <w:rFonts w:hint="default"/>
      </w:rPr>
    </w:lvl>
  </w:abstractNum>
  <w:abstractNum w:abstractNumId="3" w15:restartNumberingAfterBreak="0">
    <w:nsid w:val="56844F22"/>
    <w:multiLevelType w:val="hybridMultilevel"/>
    <w:tmpl w:val="243A3DBA"/>
    <w:lvl w:ilvl="0" w:tplc="59C2C3E2">
      <w:start w:val="1"/>
      <w:numFmt w:val="lowerLetter"/>
      <w:lvlText w:val="%1."/>
      <w:lvlJc w:val="left"/>
      <w:pPr>
        <w:ind w:left="518" w:hanging="324"/>
      </w:pPr>
      <w:rPr>
        <w:rFonts w:ascii="Times New Roman" w:eastAsia="Times New Roman" w:hAnsi="Times New Roman" w:hint="default"/>
        <w:spacing w:val="-22"/>
        <w:w w:val="99"/>
        <w:sz w:val="24"/>
        <w:szCs w:val="24"/>
      </w:rPr>
    </w:lvl>
    <w:lvl w:ilvl="1" w:tplc="65F874A0">
      <w:start w:val="1"/>
      <w:numFmt w:val="bullet"/>
      <w:lvlText w:val="•"/>
      <w:lvlJc w:val="left"/>
      <w:pPr>
        <w:ind w:left="1524" w:hanging="324"/>
      </w:pPr>
      <w:rPr>
        <w:rFonts w:hint="default"/>
      </w:rPr>
    </w:lvl>
    <w:lvl w:ilvl="2" w:tplc="8ABE3C12">
      <w:start w:val="1"/>
      <w:numFmt w:val="bullet"/>
      <w:lvlText w:val="•"/>
      <w:lvlJc w:val="left"/>
      <w:pPr>
        <w:ind w:left="2528" w:hanging="324"/>
      </w:pPr>
      <w:rPr>
        <w:rFonts w:hint="default"/>
      </w:rPr>
    </w:lvl>
    <w:lvl w:ilvl="3" w:tplc="E1A61C52">
      <w:start w:val="1"/>
      <w:numFmt w:val="bullet"/>
      <w:lvlText w:val="•"/>
      <w:lvlJc w:val="left"/>
      <w:pPr>
        <w:ind w:left="3532" w:hanging="324"/>
      </w:pPr>
      <w:rPr>
        <w:rFonts w:hint="default"/>
      </w:rPr>
    </w:lvl>
    <w:lvl w:ilvl="4" w:tplc="DCE003CA">
      <w:start w:val="1"/>
      <w:numFmt w:val="bullet"/>
      <w:lvlText w:val="•"/>
      <w:lvlJc w:val="left"/>
      <w:pPr>
        <w:ind w:left="4536" w:hanging="324"/>
      </w:pPr>
      <w:rPr>
        <w:rFonts w:hint="default"/>
      </w:rPr>
    </w:lvl>
    <w:lvl w:ilvl="5" w:tplc="BDDE5F96">
      <w:start w:val="1"/>
      <w:numFmt w:val="bullet"/>
      <w:lvlText w:val="•"/>
      <w:lvlJc w:val="left"/>
      <w:pPr>
        <w:ind w:left="5540" w:hanging="324"/>
      </w:pPr>
      <w:rPr>
        <w:rFonts w:hint="default"/>
      </w:rPr>
    </w:lvl>
    <w:lvl w:ilvl="6" w:tplc="98742948">
      <w:start w:val="1"/>
      <w:numFmt w:val="bullet"/>
      <w:lvlText w:val="•"/>
      <w:lvlJc w:val="left"/>
      <w:pPr>
        <w:ind w:left="6544" w:hanging="324"/>
      </w:pPr>
      <w:rPr>
        <w:rFonts w:hint="default"/>
      </w:rPr>
    </w:lvl>
    <w:lvl w:ilvl="7" w:tplc="292CF962">
      <w:start w:val="1"/>
      <w:numFmt w:val="bullet"/>
      <w:lvlText w:val="•"/>
      <w:lvlJc w:val="left"/>
      <w:pPr>
        <w:ind w:left="7548" w:hanging="324"/>
      </w:pPr>
      <w:rPr>
        <w:rFonts w:hint="default"/>
      </w:rPr>
    </w:lvl>
    <w:lvl w:ilvl="8" w:tplc="D3D89266">
      <w:start w:val="1"/>
      <w:numFmt w:val="bullet"/>
      <w:lvlText w:val="•"/>
      <w:lvlJc w:val="left"/>
      <w:pPr>
        <w:ind w:left="8552" w:hanging="324"/>
      </w:pPr>
      <w:rPr>
        <w:rFonts w:hint="default"/>
      </w:rPr>
    </w:lvl>
  </w:abstractNum>
  <w:abstractNum w:abstractNumId="4" w15:restartNumberingAfterBreak="0">
    <w:nsid w:val="5E60658D"/>
    <w:multiLevelType w:val="hybridMultilevel"/>
    <w:tmpl w:val="237A789E"/>
    <w:lvl w:ilvl="0" w:tplc="B00A1A5C">
      <w:start w:val="1"/>
      <w:numFmt w:val="lowerLetter"/>
      <w:lvlText w:val="%1."/>
      <w:lvlJc w:val="left"/>
      <w:pPr>
        <w:ind w:left="429" w:hanging="324"/>
      </w:pPr>
      <w:rPr>
        <w:rFonts w:ascii="Times New Roman" w:eastAsia="Times New Roman" w:hAnsi="Times New Roman" w:hint="default"/>
        <w:spacing w:val="-22"/>
        <w:w w:val="99"/>
        <w:sz w:val="24"/>
        <w:szCs w:val="24"/>
      </w:rPr>
    </w:lvl>
    <w:lvl w:ilvl="1" w:tplc="7EA03272">
      <w:start w:val="1"/>
      <w:numFmt w:val="bullet"/>
      <w:lvlText w:val="•"/>
      <w:lvlJc w:val="left"/>
      <w:pPr>
        <w:ind w:left="1434" w:hanging="324"/>
      </w:pPr>
      <w:rPr>
        <w:rFonts w:hint="default"/>
      </w:rPr>
    </w:lvl>
    <w:lvl w:ilvl="2" w:tplc="C34EF832">
      <w:start w:val="1"/>
      <w:numFmt w:val="bullet"/>
      <w:lvlText w:val="•"/>
      <w:lvlJc w:val="left"/>
      <w:pPr>
        <w:ind w:left="2448" w:hanging="324"/>
      </w:pPr>
      <w:rPr>
        <w:rFonts w:hint="default"/>
      </w:rPr>
    </w:lvl>
    <w:lvl w:ilvl="3" w:tplc="439C080A">
      <w:start w:val="1"/>
      <w:numFmt w:val="bullet"/>
      <w:lvlText w:val="•"/>
      <w:lvlJc w:val="left"/>
      <w:pPr>
        <w:ind w:left="3462" w:hanging="324"/>
      </w:pPr>
      <w:rPr>
        <w:rFonts w:hint="default"/>
      </w:rPr>
    </w:lvl>
    <w:lvl w:ilvl="4" w:tplc="C19E611C">
      <w:start w:val="1"/>
      <w:numFmt w:val="bullet"/>
      <w:lvlText w:val="•"/>
      <w:lvlJc w:val="left"/>
      <w:pPr>
        <w:ind w:left="4476" w:hanging="324"/>
      </w:pPr>
      <w:rPr>
        <w:rFonts w:hint="default"/>
      </w:rPr>
    </w:lvl>
    <w:lvl w:ilvl="5" w:tplc="E40666A8">
      <w:start w:val="1"/>
      <w:numFmt w:val="bullet"/>
      <w:lvlText w:val="•"/>
      <w:lvlJc w:val="left"/>
      <w:pPr>
        <w:ind w:left="5490" w:hanging="324"/>
      </w:pPr>
      <w:rPr>
        <w:rFonts w:hint="default"/>
      </w:rPr>
    </w:lvl>
    <w:lvl w:ilvl="6" w:tplc="DB087A68">
      <w:start w:val="1"/>
      <w:numFmt w:val="bullet"/>
      <w:lvlText w:val="•"/>
      <w:lvlJc w:val="left"/>
      <w:pPr>
        <w:ind w:left="6504" w:hanging="324"/>
      </w:pPr>
      <w:rPr>
        <w:rFonts w:hint="default"/>
      </w:rPr>
    </w:lvl>
    <w:lvl w:ilvl="7" w:tplc="6F6C0A18">
      <w:start w:val="1"/>
      <w:numFmt w:val="bullet"/>
      <w:lvlText w:val="•"/>
      <w:lvlJc w:val="left"/>
      <w:pPr>
        <w:ind w:left="7518" w:hanging="324"/>
      </w:pPr>
      <w:rPr>
        <w:rFonts w:hint="default"/>
      </w:rPr>
    </w:lvl>
    <w:lvl w:ilvl="8" w:tplc="9BD2355C">
      <w:start w:val="1"/>
      <w:numFmt w:val="bullet"/>
      <w:lvlText w:val="•"/>
      <w:lvlJc w:val="left"/>
      <w:pPr>
        <w:ind w:left="8532" w:hanging="324"/>
      </w:pPr>
      <w:rPr>
        <w:rFonts w:hint="default"/>
      </w:rPr>
    </w:lvl>
  </w:abstractNum>
  <w:abstractNum w:abstractNumId="5" w15:restartNumberingAfterBreak="0">
    <w:nsid w:val="61647EBE"/>
    <w:multiLevelType w:val="hybridMultilevel"/>
    <w:tmpl w:val="452AECFC"/>
    <w:lvl w:ilvl="0" w:tplc="2A927AA8">
      <w:start w:val="1"/>
      <w:numFmt w:val="lowerLetter"/>
      <w:lvlText w:val="%1."/>
      <w:lvlJc w:val="left"/>
      <w:pPr>
        <w:ind w:left="429" w:hanging="324"/>
      </w:pPr>
      <w:rPr>
        <w:rFonts w:ascii="Times New Roman" w:eastAsia="Times New Roman" w:hAnsi="Times New Roman" w:hint="default"/>
        <w:spacing w:val="-22"/>
        <w:w w:val="99"/>
        <w:sz w:val="24"/>
        <w:szCs w:val="24"/>
      </w:rPr>
    </w:lvl>
    <w:lvl w:ilvl="1" w:tplc="14264EDA">
      <w:start w:val="1"/>
      <w:numFmt w:val="bullet"/>
      <w:lvlText w:val="•"/>
      <w:lvlJc w:val="left"/>
      <w:pPr>
        <w:ind w:left="1418" w:hanging="324"/>
      </w:pPr>
      <w:rPr>
        <w:rFonts w:hint="default"/>
      </w:rPr>
    </w:lvl>
    <w:lvl w:ilvl="2" w:tplc="55BA3424">
      <w:start w:val="1"/>
      <w:numFmt w:val="bullet"/>
      <w:lvlText w:val="•"/>
      <w:lvlJc w:val="left"/>
      <w:pPr>
        <w:ind w:left="2416" w:hanging="324"/>
      </w:pPr>
      <w:rPr>
        <w:rFonts w:hint="default"/>
      </w:rPr>
    </w:lvl>
    <w:lvl w:ilvl="3" w:tplc="9A483528">
      <w:start w:val="1"/>
      <w:numFmt w:val="bullet"/>
      <w:lvlText w:val="•"/>
      <w:lvlJc w:val="left"/>
      <w:pPr>
        <w:ind w:left="3414" w:hanging="324"/>
      </w:pPr>
      <w:rPr>
        <w:rFonts w:hint="default"/>
      </w:rPr>
    </w:lvl>
    <w:lvl w:ilvl="4" w:tplc="893423F2">
      <w:start w:val="1"/>
      <w:numFmt w:val="bullet"/>
      <w:lvlText w:val="•"/>
      <w:lvlJc w:val="left"/>
      <w:pPr>
        <w:ind w:left="4412" w:hanging="324"/>
      </w:pPr>
      <w:rPr>
        <w:rFonts w:hint="default"/>
      </w:rPr>
    </w:lvl>
    <w:lvl w:ilvl="5" w:tplc="44A85870">
      <w:start w:val="1"/>
      <w:numFmt w:val="bullet"/>
      <w:lvlText w:val="•"/>
      <w:lvlJc w:val="left"/>
      <w:pPr>
        <w:ind w:left="5410" w:hanging="324"/>
      </w:pPr>
      <w:rPr>
        <w:rFonts w:hint="default"/>
      </w:rPr>
    </w:lvl>
    <w:lvl w:ilvl="6" w:tplc="4C7201B0">
      <w:start w:val="1"/>
      <w:numFmt w:val="bullet"/>
      <w:lvlText w:val="•"/>
      <w:lvlJc w:val="left"/>
      <w:pPr>
        <w:ind w:left="6408" w:hanging="324"/>
      </w:pPr>
      <w:rPr>
        <w:rFonts w:hint="default"/>
      </w:rPr>
    </w:lvl>
    <w:lvl w:ilvl="7" w:tplc="F9AA8EAE">
      <w:start w:val="1"/>
      <w:numFmt w:val="bullet"/>
      <w:lvlText w:val="•"/>
      <w:lvlJc w:val="left"/>
      <w:pPr>
        <w:ind w:left="7406" w:hanging="324"/>
      </w:pPr>
      <w:rPr>
        <w:rFonts w:hint="default"/>
      </w:rPr>
    </w:lvl>
    <w:lvl w:ilvl="8" w:tplc="3C6434BA">
      <w:start w:val="1"/>
      <w:numFmt w:val="bullet"/>
      <w:lvlText w:val="•"/>
      <w:lvlJc w:val="left"/>
      <w:pPr>
        <w:ind w:left="8404" w:hanging="324"/>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BB"/>
    <w:rsid w:val="00004838"/>
    <w:rsid w:val="00005B22"/>
    <w:rsid w:val="000219B8"/>
    <w:rsid w:val="00023754"/>
    <w:rsid w:val="000241C9"/>
    <w:rsid w:val="000650C7"/>
    <w:rsid w:val="000725EB"/>
    <w:rsid w:val="000C3F3A"/>
    <w:rsid w:val="000D49CA"/>
    <w:rsid w:val="000E2CBB"/>
    <w:rsid w:val="00103BC5"/>
    <w:rsid w:val="00135C81"/>
    <w:rsid w:val="00162DA2"/>
    <w:rsid w:val="0016376B"/>
    <w:rsid w:val="00201E53"/>
    <w:rsid w:val="0022777C"/>
    <w:rsid w:val="00283FE1"/>
    <w:rsid w:val="00284CB1"/>
    <w:rsid w:val="00286EFC"/>
    <w:rsid w:val="002A46BB"/>
    <w:rsid w:val="002B09EC"/>
    <w:rsid w:val="00302E11"/>
    <w:rsid w:val="003053BE"/>
    <w:rsid w:val="00322FCF"/>
    <w:rsid w:val="00330558"/>
    <w:rsid w:val="00333767"/>
    <w:rsid w:val="0038664E"/>
    <w:rsid w:val="00393740"/>
    <w:rsid w:val="003966BE"/>
    <w:rsid w:val="003B580B"/>
    <w:rsid w:val="00427306"/>
    <w:rsid w:val="00466E25"/>
    <w:rsid w:val="004A0A29"/>
    <w:rsid w:val="0052137A"/>
    <w:rsid w:val="005443B4"/>
    <w:rsid w:val="00547996"/>
    <w:rsid w:val="005653C6"/>
    <w:rsid w:val="00635B54"/>
    <w:rsid w:val="00680CB5"/>
    <w:rsid w:val="00687973"/>
    <w:rsid w:val="00690881"/>
    <w:rsid w:val="006C0415"/>
    <w:rsid w:val="006F0CDF"/>
    <w:rsid w:val="006F5840"/>
    <w:rsid w:val="00706D92"/>
    <w:rsid w:val="0078660F"/>
    <w:rsid w:val="0079440A"/>
    <w:rsid w:val="007C4612"/>
    <w:rsid w:val="007D183B"/>
    <w:rsid w:val="007E6824"/>
    <w:rsid w:val="00802B84"/>
    <w:rsid w:val="008050C7"/>
    <w:rsid w:val="00881D12"/>
    <w:rsid w:val="00882D70"/>
    <w:rsid w:val="0088579F"/>
    <w:rsid w:val="0089663F"/>
    <w:rsid w:val="0089740F"/>
    <w:rsid w:val="008C6DA8"/>
    <w:rsid w:val="008F17F3"/>
    <w:rsid w:val="009566A3"/>
    <w:rsid w:val="009A1D6F"/>
    <w:rsid w:val="009D2DE8"/>
    <w:rsid w:val="009E1181"/>
    <w:rsid w:val="00A76AED"/>
    <w:rsid w:val="00AA28E3"/>
    <w:rsid w:val="00AA3A73"/>
    <w:rsid w:val="00AB6632"/>
    <w:rsid w:val="00AD5A09"/>
    <w:rsid w:val="00AE0A6B"/>
    <w:rsid w:val="00AF0308"/>
    <w:rsid w:val="00B47F00"/>
    <w:rsid w:val="00B75C9E"/>
    <w:rsid w:val="00BA136C"/>
    <w:rsid w:val="00BD7643"/>
    <w:rsid w:val="00C52BEC"/>
    <w:rsid w:val="00C5725E"/>
    <w:rsid w:val="00C60731"/>
    <w:rsid w:val="00C67000"/>
    <w:rsid w:val="00C831BA"/>
    <w:rsid w:val="00CA12C6"/>
    <w:rsid w:val="00CA333E"/>
    <w:rsid w:val="00CD5892"/>
    <w:rsid w:val="00D212DF"/>
    <w:rsid w:val="00D40491"/>
    <w:rsid w:val="00D43B59"/>
    <w:rsid w:val="00D467DE"/>
    <w:rsid w:val="00D96E42"/>
    <w:rsid w:val="00DC0AE3"/>
    <w:rsid w:val="00DD6895"/>
    <w:rsid w:val="00DE40D4"/>
    <w:rsid w:val="00DF2F13"/>
    <w:rsid w:val="00E04E9F"/>
    <w:rsid w:val="00E21417"/>
    <w:rsid w:val="00E26F61"/>
    <w:rsid w:val="00E60A70"/>
    <w:rsid w:val="00E65043"/>
    <w:rsid w:val="00E93DF1"/>
    <w:rsid w:val="00E95BA9"/>
    <w:rsid w:val="00E961D2"/>
    <w:rsid w:val="00ED53FE"/>
    <w:rsid w:val="00EE6165"/>
    <w:rsid w:val="00EF2994"/>
    <w:rsid w:val="00F03F22"/>
    <w:rsid w:val="00F04155"/>
    <w:rsid w:val="00F46299"/>
    <w:rsid w:val="00F527EA"/>
    <w:rsid w:val="00F533BA"/>
    <w:rsid w:val="00F53715"/>
    <w:rsid w:val="00FA2876"/>
    <w:rsid w:val="00FD5759"/>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8ED9"/>
  <w15:docId w15:val="{47C83E35-4393-485D-A9F1-608E14A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105"/>
    </w:pPr>
    <w:rPr>
      <w:rFonts w:ascii="Times New Roman" w:eastAsia="Times New Roman" w:hAnsi="Times New Roman"/>
      <w:sz w:val="24"/>
      <w:szCs w:val="24"/>
    </w:rPr>
  </w:style>
  <w:style w:type="paragraph" w:styleId="BodyText">
    <w:name w:val="Body Text"/>
    <w:basedOn w:val="Normal"/>
    <w:uiPriority w:val="1"/>
    <w:qFormat/>
    <w:pPr>
      <w:ind w:left="10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440A"/>
    <w:rPr>
      <w:rFonts w:ascii="Tahoma" w:hAnsi="Tahoma" w:cs="Tahoma"/>
      <w:sz w:val="16"/>
      <w:szCs w:val="16"/>
    </w:rPr>
  </w:style>
  <w:style w:type="character" w:customStyle="1" w:styleId="BalloonTextChar">
    <w:name w:val="Balloon Text Char"/>
    <w:basedOn w:val="DefaultParagraphFont"/>
    <w:link w:val="BalloonText"/>
    <w:uiPriority w:val="99"/>
    <w:semiHidden/>
    <w:rsid w:val="0079440A"/>
    <w:rPr>
      <w:rFonts w:ascii="Tahoma" w:hAnsi="Tahoma" w:cs="Tahoma"/>
      <w:sz w:val="16"/>
      <w:szCs w:val="16"/>
    </w:rPr>
  </w:style>
  <w:style w:type="paragraph" w:styleId="Header">
    <w:name w:val="header"/>
    <w:basedOn w:val="Normal"/>
    <w:link w:val="HeaderChar"/>
    <w:uiPriority w:val="99"/>
    <w:unhideWhenUsed/>
    <w:rsid w:val="00881D12"/>
    <w:pPr>
      <w:tabs>
        <w:tab w:val="center" w:pos="4680"/>
        <w:tab w:val="right" w:pos="9360"/>
      </w:tabs>
    </w:pPr>
  </w:style>
  <w:style w:type="character" w:customStyle="1" w:styleId="HeaderChar">
    <w:name w:val="Header Char"/>
    <w:basedOn w:val="DefaultParagraphFont"/>
    <w:link w:val="Header"/>
    <w:uiPriority w:val="99"/>
    <w:rsid w:val="00881D12"/>
  </w:style>
  <w:style w:type="paragraph" w:styleId="Footer">
    <w:name w:val="footer"/>
    <w:basedOn w:val="Normal"/>
    <w:link w:val="FooterChar"/>
    <w:uiPriority w:val="99"/>
    <w:unhideWhenUsed/>
    <w:rsid w:val="00881D12"/>
    <w:pPr>
      <w:tabs>
        <w:tab w:val="center" w:pos="4680"/>
        <w:tab w:val="right" w:pos="9360"/>
      </w:tabs>
    </w:pPr>
  </w:style>
  <w:style w:type="character" w:customStyle="1" w:styleId="FooterChar">
    <w:name w:val="Footer Char"/>
    <w:basedOn w:val="DefaultParagraphFont"/>
    <w:link w:val="Footer"/>
    <w:uiPriority w:val="99"/>
    <w:rsid w:val="00881D12"/>
  </w:style>
  <w:style w:type="paragraph" w:customStyle="1" w:styleId="gmail-m-8226712161559276903msobodytext">
    <w:name w:val="gmail-m_-8226712161559276903msobodytext"/>
    <w:basedOn w:val="Normal"/>
    <w:rsid w:val="003053BE"/>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09865">
      <w:bodyDiv w:val="1"/>
      <w:marLeft w:val="0"/>
      <w:marRight w:val="0"/>
      <w:marTop w:val="0"/>
      <w:marBottom w:val="0"/>
      <w:divBdr>
        <w:top w:val="none" w:sz="0" w:space="0" w:color="auto"/>
        <w:left w:val="none" w:sz="0" w:space="0" w:color="auto"/>
        <w:bottom w:val="none" w:sz="0" w:space="0" w:color="auto"/>
        <w:right w:val="none" w:sz="0" w:space="0" w:color="auto"/>
      </w:divBdr>
    </w:div>
    <w:div w:id="129394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Springhill Medical Center</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dmaddox</dc:creator>
  <cp:lastModifiedBy>Debra  Stuckey</cp:lastModifiedBy>
  <cp:revision>7</cp:revision>
  <dcterms:created xsi:type="dcterms:W3CDTF">2020-12-04T20:00:00Z</dcterms:created>
  <dcterms:modified xsi:type="dcterms:W3CDTF">2020-12-07T20:35:00Z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Acrobat PDFMaker 11 for Word</vt:lpwstr>
  </property>
  <property fmtid="{D5CDD505-2E9C-101B-9397-08002B2CF9AE}" pid="4" name="LastSaved">
    <vt:filetime>2016-01-06T00:00:00Z</vt:filetime>
  </property>
</Properties>
</file>